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</w:t>
        <w:br/>
        <w:t xml:space="preserve">вопросов для участников публичных консультаций </w:t>
        <w:br/>
        <w:t>о разработке предлагаемого правового регулирования</w:t>
      </w:r>
    </w:p>
    <w:p>
      <w:pPr>
        <w:pStyle w:val="ConsPlusNormal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проекта акта «О внесении изменений в Положение о муниципальном контроле в сфере благоустройства на территории муниципального образования – городского округа Великий Новгород»</w:t>
      </w:r>
    </w:p>
    <w:p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Пожалуйста,  заполните  и  направьте  данную  форму  на  адрес электронной почты: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kau</w:t>
        </w:r>
        <w:r>
          <w:rPr>
            <w:rFonts w:cs="Times New Roman" w:ascii="Times New Roman" w:hAnsi="Times New Roman"/>
            <w:sz w:val="24"/>
            <w:szCs w:val="24"/>
          </w:rPr>
          <w:t>@adm.nov.ru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или по адресу: Великий Новгород, ул. Стратилатовская, д. 3 каб.18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 позднее</w:t>
      </w:r>
      <w:r>
        <w:rPr>
          <w:rFonts w:cs="Times New Roman" w:ascii="Times New Roman" w:hAnsi="Times New Roman" w:eastAsiaTheme="minorEastAsia"/>
          <w:sz w:val="24"/>
          <w:szCs w:val="24"/>
          <w:shd w:fill="auto" w:val="clear"/>
        </w:rPr>
        <w:t xml:space="preserve">: </w:t>
      </w:r>
      <w:r>
        <w:rPr>
          <w:rFonts w:cs="Times New Roman" w:ascii="Times New Roman" w:hAnsi="Times New Roman" w:eastAsiaTheme="minorEastAsia"/>
          <w:sz w:val="24"/>
          <w:szCs w:val="24"/>
          <w:u w:val="single"/>
          <w:shd w:fill="auto" w:val="clear"/>
        </w:rPr>
        <w:t>2</w:t>
      </w:r>
      <w:r>
        <w:rPr>
          <w:rFonts w:cs="Times New Roman" w:ascii="Times New Roman" w:hAnsi="Times New Roman" w:eastAsiaTheme="minorEastAsia"/>
          <w:sz w:val="24"/>
          <w:szCs w:val="24"/>
          <w:u w:val="single"/>
          <w:shd w:fill="auto" w:val="clear"/>
        </w:rPr>
        <w:t>7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января 2025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u w:val="single"/>
        </w:rPr>
        <w:t xml:space="preserve"> года.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Контактная информация об участнике публичных консультаций: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юридического лица или фамилия, имя, отчество физического лица: _____________________________________________________________________________;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сфера деятельности:  ____________________________________________________;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контактного лица:  _________________________________________________;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контактного телефона: 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почты: 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Ваше общее мнение по предполагаемому правовому регулированию: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Иные вопросы: _______________________________________________________.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d654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a57ea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u@adm.n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LibreOffice/7.0.4.2$Windows_X86_64 LibreOffice_project/dcf040e67528d9187c66b2379df5ea4407429775</Application>
  <AppVersion>15.0000</AppVersion>
  <Pages>1</Pages>
  <Words>203</Words>
  <Characters>2007</Characters>
  <CharactersWithSpaces>2205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2024-12-24T06:55:00Z</dcterms:created>
  <dc:creator>Вотинцева Наталья Ивановна</dc:creator>
  <dc:description/>
  <dc:language>ru-RU</dc:language>
  <cp:lastModifiedBy/>
  <dcterms:modified xsi:type="dcterms:W3CDTF">2025-01-21T11:05:18Z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