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FC" w:rsidRPr="001378FC" w:rsidRDefault="001378FC" w:rsidP="001378FC"/>
    <w:p w:rsidR="00516F89" w:rsidRPr="00516F89" w:rsidRDefault="007E39C8" w:rsidP="00516F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</w:t>
      </w:r>
      <w:r w:rsidR="00516F89" w:rsidRPr="00516F89">
        <w:rPr>
          <w:rFonts w:ascii="Times New Roman" w:hAnsi="Times New Roman"/>
          <w:b/>
          <w:sz w:val="28"/>
          <w:szCs w:val="28"/>
        </w:rPr>
        <w:t xml:space="preserve"> году на территории Великого Новгорода реализованы</w:t>
      </w:r>
    </w:p>
    <w:p w:rsidR="00A3437A" w:rsidRPr="00A3437A" w:rsidRDefault="00A3437A" w:rsidP="00A3437A">
      <w:pPr>
        <w:spacing w:beforeLines="60" w:before="144" w:afterLines="60" w:after="144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A3437A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В 2025 году завершено 19 инвестиционных проектов </w:t>
      </w:r>
      <w:r w:rsidRPr="00A3437A">
        <w:rPr>
          <w:rFonts w:ascii="Times New Roman" w:eastAsiaTheme="minorHAnsi" w:hAnsi="Times New Roman"/>
          <w:sz w:val="24"/>
          <w:szCs w:val="24"/>
        </w:rPr>
        <w:t xml:space="preserve">с общим объемом инвестиций 2,4 </w:t>
      </w:r>
      <w:proofErr w:type="gramStart"/>
      <w:r w:rsidRPr="00A3437A">
        <w:rPr>
          <w:rFonts w:ascii="Times New Roman" w:eastAsiaTheme="minorHAnsi" w:hAnsi="Times New Roman"/>
          <w:sz w:val="24"/>
          <w:szCs w:val="24"/>
        </w:rPr>
        <w:t>млрд</w:t>
      </w:r>
      <w:proofErr w:type="gramEnd"/>
      <w:r w:rsidRPr="00A3437A">
        <w:rPr>
          <w:rFonts w:ascii="Times New Roman" w:eastAsiaTheme="minorHAnsi" w:hAnsi="Times New Roman"/>
          <w:sz w:val="24"/>
          <w:szCs w:val="24"/>
        </w:rPr>
        <w:t xml:space="preserve"> рублей, по данным проектам создано 260 новых рабочих мест.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1) расширение и модернизация производственной мощности в обособленном подразделении (ООО «ХПП №1»), объём инвестиций - 52,5 млн рублей, плановое количество рабочих мест 30 чел. Срок реализации проекта 2024-2025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2) строительство ТРЦ «Московский» по ул. Державина (ООО «АБЗ-Подберезье»), объём инвестиций - 300,0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15 чел. Срок реализации проекта 2021-2025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3)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строительство пристройки к зданию ГБПОУ «Новгородский областной колледж искусств им. С.В. Рахманинова» по адресу: г. Великий Новгород, ул. Большая Московская, д. 70 (Областной бюджет, федеральный бюджет, объём инвестиций - 136,0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4) строительство «Автомобильной метановой заправочной станции» (ООО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Мобилгаз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»), объём инвестиций – 200,0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5 чел. Срок реализации проекта 2024-2025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5) запуск двух производственных линий по производству безалкогольных напитков (ООО «Мидас»), объём инвестиций - 210,0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53 чел. Срок реализации проекта 2023-2025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6) строительство цеха по ул. Б. Санкт-Петербургская - II очередь (ИП Горелов А.А.), объём инвестиций - 25,0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5 чел. Срок реализации проекта 2021-2025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7)</w:t>
      </w:r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 реконструкция производственного цеха с расширением по ул. Магистральная, д.10, (ООО ПК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</w:rPr>
        <w:t>Волховец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»), объём инвестиций - 1000,0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 рублей,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плановое количество рабочих мест 34 чел.</w:t>
      </w:r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 Срок реализации проекта 2024-2025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8) строительство цеха по производству пищевого льда с производительностью 28 тонн пищевого льда в сутки (ООО «НБН-Пломбир»), объём инвестиций – 50,0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20 чел. Срок реализации проекта 2024-2025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9) запуск цеха по изготовлению вафельных стаканчиков для мороженного с производительностью 240 тыс. штук в сутки (ООО «НБН-Пломбир»), объём инвестиций – 45,0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28 чел. Срок реализации проекта 2024-2025 гг.; 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10)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строительство здания для бытового обслуживания по ул. Рабочая, д. 35.к1(ООО «Чистый Волхов»), объём инвестиций – 100,0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12 чел. Срок реализации проекта 2024-2025 гг.; 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11) строительство здания по ремонту легковых автомобилей с автосалоном открытого типа, по ул.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Рабочая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, д. 46(ООО «КИВ»), плановое количество рабочих мест 15 чел. Срок реализации проекта 2024-2025 гг.; 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12) строительство склада металлоконструкций, по ул. Магистральная (ИП Беляков В.И.), объём инвестиций – 20,0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4 чел. Срок реализации проекта 2024-2025 гг.; 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lastRenderedPageBreak/>
        <w:t xml:space="preserve">13) строительство здания по оказанию бытовых услуг, по ул.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Хутынская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, д.48 (ИП Васильева О.В), плановое количество рабочих мест 10 чел. Срок реализации проекта 2024-2025 гг.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14) реконструкция нежилого здания административно-бытового корпуса под многофункциональный центр  по адресу: г. Великий Новгород, ул. Германа, д. 37 (ООО "ТЕКС"). Срок реализации проекта 2024-2025 гг.; 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15) реконструкция здания выставочного зала по адресу: г. Великий Новгород, ул.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Нехинская</w:t>
      </w:r>
      <w:proofErr w:type="spellEnd"/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,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д. 49 (ИП Гусейнов Сахиб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Адиль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оглы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), объём инвестиций – 50,0 млн рублей, плановое количество рабочих мест 10 чел. Срок реализации проекта 2024-2025 гг.; 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16) строительство гостевого дома по ул. Телегина-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Редятина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, д. 7 (ИП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Тихова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Людмила Сергеевна), объём инвестиций - 50,0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17)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строительство административного здания ООО «НПЦ «Акрон инжиниринг» по адресу: г. Великий Новгород (ООО «Научно-проектный центр «Акрон инжиниринг»). Срок реализации проекта 2024-2026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18) реконструкция церкви Петра и Павла на Синичьей горе (федеральный бюджет) объём инвестиций – 140,00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2024-2025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19) Организация производства сетевого телекоммуникационного оборудования (ООО «Н3Ком»), создано рабочих мест 19 чел, объём инвестиций - 22,7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2024-2025 гг.</w:t>
      </w:r>
    </w:p>
    <w:p w:rsidR="007E39C8" w:rsidRPr="007E39C8" w:rsidRDefault="007E39C8" w:rsidP="007E39C8">
      <w:pPr>
        <w:spacing w:beforeLines="60" w:before="144" w:afterLines="60" w:after="144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sz w:val="24"/>
          <w:szCs w:val="24"/>
        </w:rPr>
        <w:t xml:space="preserve">В текущем году продолжается реализация 30 частных инвестиционных проекта с общим объемом инвестиций 45,4 </w:t>
      </w:r>
      <w:proofErr w:type="gramStart"/>
      <w:r w:rsidRPr="007E39C8">
        <w:rPr>
          <w:rFonts w:ascii="Times New Roman" w:eastAsiaTheme="minorHAnsi" w:hAnsi="Times New Roman"/>
          <w:sz w:val="24"/>
          <w:szCs w:val="24"/>
        </w:rPr>
        <w:t>млрд</w:t>
      </w:r>
      <w:proofErr w:type="gramEnd"/>
      <w:r w:rsidRPr="007E39C8">
        <w:rPr>
          <w:rFonts w:ascii="Times New Roman" w:eastAsiaTheme="minorHAnsi" w:hAnsi="Times New Roman"/>
          <w:sz w:val="24"/>
          <w:szCs w:val="24"/>
        </w:rPr>
        <w:t xml:space="preserve"> рублей, по данным проектам планируется создать более 1400 новых рабочих мест.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E39C8">
        <w:rPr>
          <w:rFonts w:ascii="Times New Roman" w:eastAsiaTheme="minorHAnsi" w:hAnsi="Times New Roman"/>
          <w:bCs/>
          <w:sz w:val="24"/>
          <w:szCs w:val="24"/>
        </w:rPr>
        <w:t>ПАО «Акрон» реализует 3 инвестиционных проекта: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E39C8">
        <w:rPr>
          <w:rFonts w:ascii="Times New Roman" w:eastAsiaTheme="minorHAnsi" w:hAnsi="Times New Roman"/>
          <w:bCs/>
          <w:sz w:val="24"/>
          <w:szCs w:val="24"/>
        </w:rPr>
        <w:t>1) техническое перевооружение агрегата аммиака №2 до производительности 2300 тонн в сутки (ПАО «Акрон»). Срок реализации проекта 2021-2026 гг.,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E39C8">
        <w:rPr>
          <w:rFonts w:ascii="Times New Roman" w:eastAsiaTheme="minorHAnsi" w:hAnsi="Times New Roman"/>
          <w:bCs/>
          <w:sz w:val="24"/>
          <w:szCs w:val="24"/>
        </w:rPr>
        <w:t>2) увеличение мощности агрегатов синтеза и дистилляции карбамида №1-4 до 3 100 т/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</w:rPr>
        <w:t>сут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</w:rPr>
        <w:t>. Срок реализации 2022-2026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E39C8">
        <w:rPr>
          <w:rFonts w:ascii="Times New Roman" w:eastAsiaTheme="minorHAnsi" w:hAnsi="Times New Roman"/>
          <w:bCs/>
          <w:sz w:val="24"/>
          <w:szCs w:val="24"/>
        </w:rPr>
        <w:t>3) строительство производства нитрат кальция № 2 мощностью 135 тыс. тонн в год (плановое количество рабочих мест – 65). Срок реализации 2023-2026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E39C8">
        <w:rPr>
          <w:rFonts w:ascii="Times New Roman" w:eastAsiaTheme="minorHAnsi" w:hAnsi="Times New Roman"/>
          <w:bCs/>
          <w:sz w:val="24"/>
          <w:szCs w:val="24"/>
        </w:rPr>
        <w:t>4) строительство завода по производству комбикормов для лососевых рыб (ООО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</w:rPr>
        <w:t>Инарктика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 Северо-Запад»), объём инвестиций - 4241,0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 рублей, плановое количество рабочих мест 70 чел. Срок реализации проекта 2022-2026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5) запуск завода по производству безалкогольной продукции (ООО «НВ Родник»), объём инвестиций - 1200,0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</w:rPr>
        <w:t xml:space="preserve"> рублей, плановое количество рабочих мест 500 чел. Срок реализации проекта 2023-2026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6) строительство складского здания (ЗАО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Новтрак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»), объём инвестиций - 500,0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100 чел. Срок реализации проекта 2023-2027 гг.; 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7)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Строительство производственно-складского здания по адресу: г. Великий Новгород, ул. Рабочая, 9 (ООО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Анима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Инфинита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Флекс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Новгород»), объём инвестиций - 1145,0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60 чел. Срок реализации проекта 2024-2026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lastRenderedPageBreak/>
        <w:t>8)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модернизация производства с целью увеличения объемов выпускаемой продукции для атомной отрасли по ул.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Нехинская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, д. 61 (АО «Корпорация Сплав»), объём инвестиций - 900,0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40 чел. Срок реализации проекта 2025-2026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9)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Реконструкция и техническое перевооружение производства (ООО «Гут Трейлер»), объём инвестиций - 670,0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120 чел. Срок реализации проекта 2024-2029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10) Создание завода по изготовлению трубопроводной арматуры по ул. Рабочая д.17 (ООО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Армсимпл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»), объём инвестиций - 650,0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80 чел. Срок реализации проекта 2025-2028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11) реконструкция отеля «Русский» (ООО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Механикз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»), объём инвестиций - 100,0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10 чел. Срок реализации проекта 2019-2026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12) строительство гостиницы на ул. Б. Московская, д. 30 (ИП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Прозоров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Владимир Михайлович), объём инвестиций - 78,0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5 чел. Срок реализации проекта 2020-2026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13) восстановление объекта культурного наследия регионального значения «Комплекс построек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медопивоваренного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завода «Богемия», XIX в. с приспособлением для современного использования» (ООО «Эксперт»), объём инвестиций - 725,0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100 чел. Срок реализации проекта 2019-2027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14)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организация прогулочных маршрутов по направлениям: маршрут Великий Новгород –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Взвад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,  Юрьевский монастырь,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Рюриково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городище,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Хутынский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монастырь (ООО «Восход»). Срок реализации проекта 2025-2026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15) создание объекта социально-культурного назначения - общественно-развлекательного центра «Мадагаскар» (ИП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Бондалетов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А.А.), объём инвестиций -  195,0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40 чел. Срок реализации проекта 2021-2027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16) строительство дилерского центра по продажам и обслуживанию сельхозтехники (ООО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Еврохимсервис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»), объём инвестиций - 200,0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20 чел. Срок реализации проекта 2024-2027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17) строительство Аквапарка на территории г. В. Новгород (ООО «Аква»), объём инвестиций - 811,03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58 чел. Срок реализации проекта 2019-2029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18) строительство объекта капитального строительства «Лабораторный корпус полупроводникового материаловедения» (АНО «ЦКРТ»), объём инвестиций - 1100,00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30 человек . Срок реализации проекта 2023-2026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19) строительство линейного объекта капитального строительства «Пассажирская подвесная канатная дорога через р. Волхов» (АНО «ЦКРТ»), объём инвестиций - 571,6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20 человек. Срок реализации проекта 2023-2026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20) благоустройство прилегающей к объектам инновационного научно-технологического центра «Интеллектуальная электроника – Валдай» рекреационной территории (АНО «ЦКРТ»), объём инвестиций - 678,41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lastRenderedPageBreak/>
        <w:t xml:space="preserve">21) строительство объектов гостиничного комплекса («СПА-комплекс» по ул. Великая, д. 16 (ООО «Отель Интурист»), объём инвестиций – 200,00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2023-2027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22) реконструкция отеля «Интурист» по ул. Великая, д.16 (ООО «Отель Интурист»), объём инвестиций – 200,00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2023-2027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23) строительство 2 объектов общественного питания быстрого обслуживания в г. Великий Новгород (сеть «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Чикен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Хауз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»), (ИП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Кайяли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Мухаб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), объём инвестиций – 250,00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100 человек. Срок реализации проекта 2024-2026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24)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Строительство одноэтажного здания бытового обслуживания по адресу: г. Великий Новгород, ул. Якова Павлова (ИП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Ряхимов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Шамиль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Мяксутович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). Срок реализации проекта 2025-2026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25) благоустройство территории лодочной станции «Водник» в Великом Новгороде (АНО «ЦКРТ»), ), объём инвестиций – 59,6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2025-2026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26)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реконструкция нежилого здания под Фитнес-клуб с размещением гостиничных номеров" по адресу: г. Великий Новгород, ул. Тихвинская д.13 (ООО "КИВ").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Срок реализации проекта 2025-2027 гг.;</w:t>
      </w:r>
      <w:proofErr w:type="gramEnd"/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27) строительство офисного здания по ул. Великая, д.22 (ООО "ИДИЛЛИЯ").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Срок реализации проекта 2025-2027 гг.;</w:t>
      </w:r>
      <w:proofErr w:type="gramEnd"/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28) строительство склада хранения замороженной продукции" по адресу: г. Великий Новгород, ул.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Большая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Санкт-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Петербугская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(ООО "Торговый дом Новгород"). Срок реализации проекта 2025-2027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29)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строительство здания магазина по адресу: г. Великий Новгород, ул. Орловская (ООО "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ТехноЛайн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Медсервис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"), объём инвестиций – 30,00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10 человек. Срок реализации проекта 2025-2026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30)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строительство двухэтажного здания выставочного центра, по адресу : г. Великий Новгород, ул. Морозовская (рядом с парком Юности), объём инвестиций – 90,00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10 человек. Срок реализации проекта 2024-2026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Также реализуется 8 инвестиционных проектов с бюджетным финансированием: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1)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строительство историко-археологического центра по ул. Троицкая (Музей Новгородской области), объём инвестиций – 1710,00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рублей,. Срок реализации проекта 2022-2026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2)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реконструкция объекта «Новгородский академический театр драмы им. Ф.М. Достоевского» (Правительство Новгородской области Министерство культуры), объём инвестиций – 3496,96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3) строительство студенческого кампуса на 4000 тыс. чел ФГБОУ «Новгородский Государственный Университет им. Ярослава Мудрого» по ул. Б.Санкт-Петербургская,43 (ОЭЗ «Новгородская») объём инвестиций – 10400,00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4) строительство «Спортивного центра по спортивной гимнастике», расположенного по адресу: г. Великий Новгород, ул. Псковская, 152 квартал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lastRenderedPageBreak/>
        <w:t xml:space="preserve">(Государственное бюджетное учреждение «Управление капитального строительства Новгородской области»), объём инвестиций – 500,00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рублей, плановое количество рабочих мест 10 человек. Срок реализации проекта 2024-2026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5) строительство физкультурно-оздоровительного комплекса (ФОК) с универсальным игровым залом ул. Большая Московская (Государственное бюджетное учреждение "Управление капитального строительства Новгородской области"), объём инвестиций – 312,00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2024-2026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6) строительству дороги: «Большая Московская ул., на участке от ул. Державина до ул. 20 Января. Реконструкция ул. 20 Января на участке от ул. Советской Армии до Большой Московской ул. в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Деревяницком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жилом районе Великого Новгорода» (2, 3, 4 этапы) (МАУ «Центр Реализации Проектов Комфортной Городской Среды»), объём инвестиций – 921,00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2024-2026 гг.;</w:t>
      </w:r>
    </w:p>
    <w:p w:rsidR="007E39C8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7)</w:t>
      </w:r>
      <w:r w:rsidRPr="007E39C8">
        <w:rPr>
          <w:rFonts w:asciiTheme="minorHAnsi" w:eastAsiaTheme="minorHAnsi" w:hAnsiTheme="minorHAnsi" w:cstheme="minorBidi"/>
        </w:rPr>
        <w:t xml:space="preserve"> </w:t>
      </w: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реконструкция системы водоснабжения по адресу: г. Великий Новгород, Юрьевское шоссе, д. 1 (АО «Новгородский водоканал»), объём инвестиций – 1300,00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2023-2025 гг.;</w:t>
      </w:r>
    </w:p>
    <w:p w:rsidR="001A337B" w:rsidRPr="007E39C8" w:rsidRDefault="007E39C8" w:rsidP="007E39C8">
      <w:pPr>
        <w:spacing w:beforeLines="60" w:before="144" w:afterLines="60" w:after="144" w:line="240" w:lineRule="auto"/>
        <w:ind w:right="-1" w:firstLine="851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8) строительство Единого центра кардиологической службы с надземным переходом по адресу: г. Великий Новгород, ул. Павла </w:t>
      </w:r>
      <w:proofErr w:type="spell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Левитта</w:t>
      </w:r>
      <w:proofErr w:type="spell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(Правительство Новгородской области), объём инвестиций – 6000,00 </w:t>
      </w:r>
      <w:proofErr w:type="gramStart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>млн</w:t>
      </w:r>
      <w:proofErr w:type="gramEnd"/>
      <w:r w:rsidRPr="007E39C8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рублей. Срок реализации проекта 2026-2030</w:t>
      </w:r>
      <w:r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 гг.</w:t>
      </w:r>
    </w:p>
    <w:sectPr w:rsidR="001A337B" w:rsidRPr="007E39C8" w:rsidSect="00A37A8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6B"/>
    <w:rsid w:val="000250AE"/>
    <w:rsid w:val="0002702C"/>
    <w:rsid w:val="000273E4"/>
    <w:rsid w:val="00053B4A"/>
    <w:rsid w:val="000D20FC"/>
    <w:rsid w:val="000F4574"/>
    <w:rsid w:val="000F5030"/>
    <w:rsid w:val="001022A1"/>
    <w:rsid w:val="001228F9"/>
    <w:rsid w:val="001378FC"/>
    <w:rsid w:val="00141B70"/>
    <w:rsid w:val="001535F7"/>
    <w:rsid w:val="00163646"/>
    <w:rsid w:val="00171028"/>
    <w:rsid w:val="00181BF9"/>
    <w:rsid w:val="00197366"/>
    <w:rsid w:val="001A337B"/>
    <w:rsid w:val="001D7454"/>
    <w:rsid w:val="001E4080"/>
    <w:rsid w:val="001F7930"/>
    <w:rsid w:val="002417C4"/>
    <w:rsid w:val="00251263"/>
    <w:rsid w:val="00254265"/>
    <w:rsid w:val="00272782"/>
    <w:rsid w:val="0027279E"/>
    <w:rsid w:val="00296763"/>
    <w:rsid w:val="002B1C4C"/>
    <w:rsid w:val="002C1C12"/>
    <w:rsid w:val="002C7DEA"/>
    <w:rsid w:val="0030279E"/>
    <w:rsid w:val="0030775F"/>
    <w:rsid w:val="003118A4"/>
    <w:rsid w:val="00347E4E"/>
    <w:rsid w:val="00350F16"/>
    <w:rsid w:val="00357CDE"/>
    <w:rsid w:val="00372F8D"/>
    <w:rsid w:val="003821A6"/>
    <w:rsid w:val="003A7CEE"/>
    <w:rsid w:val="003E2FFC"/>
    <w:rsid w:val="003E615B"/>
    <w:rsid w:val="003F5061"/>
    <w:rsid w:val="00410280"/>
    <w:rsid w:val="00414A3C"/>
    <w:rsid w:val="00420E8C"/>
    <w:rsid w:val="00434AAE"/>
    <w:rsid w:val="004627BF"/>
    <w:rsid w:val="00481F2B"/>
    <w:rsid w:val="004A26D4"/>
    <w:rsid w:val="004A4034"/>
    <w:rsid w:val="004A6E1A"/>
    <w:rsid w:val="004B13B0"/>
    <w:rsid w:val="004E0092"/>
    <w:rsid w:val="004E19E2"/>
    <w:rsid w:val="004F17EA"/>
    <w:rsid w:val="00516F89"/>
    <w:rsid w:val="00522E02"/>
    <w:rsid w:val="00552447"/>
    <w:rsid w:val="00562B1A"/>
    <w:rsid w:val="00593886"/>
    <w:rsid w:val="00595938"/>
    <w:rsid w:val="005A74AD"/>
    <w:rsid w:val="005C153F"/>
    <w:rsid w:val="006216FF"/>
    <w:rsid w:val="00630885"/>
    <w:rsid w:val="00631200"/>
    <w:rsid w:val="00631C90"/>
    <w:rsid w:val="00634721"/>
    <w:rsid w:val="00635D06"/>
    <w:rsid w:val="00666679"/>
    <w:rsid w:val="006A702E"/>
    <w:rsid w:val="006B096D"/>
    <w:rsid w:val="006C444C"/>
    <w:rsid w:val="006E4FE0"/>
    <w:rsid w:val="00702040"/>
    <w:rsid w:val="0073123C"/>
    <w:rsid w:val="007329DA"/>
    <w:rsid w:val="00782A1B"/>
    <w:rsid w:val="007920B7"/>
    <w:rsid w:val="007A42CE"/>
    <w:rsid w:val="007E39C8"/>
    <w:rsid w:val="007F3C2F"/>
    <w:rsid w:val="007F6D1A"/>
    <w:rsid w:val="0082090F"/>
    <w:rsid w:val="00840313"/>
    <w:rsid w:val="00852C2D"/>
    <w:rsid w:val="00861756"/>
    <w:rsid w:val="008635B4"/>
    <w:rsid w:val="008A1533"/>
    <w:rsid w:val="008B63AA"/>
    <w:rsid w:val="008C5711"/>
    <w:rsid w:val="008E599E"/>
    <w:rsid w:val="00913F51"/>
    <w:rsid w:val="009370DB"/>
    <w:rsid w:val="009409B1"/>
    <w:rsid w:val="00957738"/>
    <w:rsid w:val="009B2749"/>
    <w:rsid w:val="009D3E9D"/>
    <w:rsid w:val="00A05629"/>
    <w:rsid w:val="00A3437A"/>
    <w:rsid w:val="00A37A8A"/>
    <w:rsid w:val="00A57B4A"/>
    <w:rsid w:val="00A97EAE"/>
    <w:rsid w:val="00AA2D20"/>
    <w:rsid w:val="00AA5A7E"/>
    <w:rsid w:val="00AE3742"/>
    <w:rsid w:val="00AF3F8E"/>
    <w:rsid w:val="00B00A1A"/>
    <w:rsid w:val="00B3347E"/>
    <w:rsid w:val="00B40C7A"/>
    <w:rsid w:val="00B74097"/>
    <w:rsid w:val="00B90CB8"/>
    <w:rsid w:val="00BC278B"/>
    <w:rsid w:val="00BE0FB9"/>
    <w:rsid w:val="00BF1016"/>
    <w:rsid w:val="00C2097B"/>
    <w:rsid w:val="00C33697"/>
    <w:rsid w:val="00C57753"/>
    <w:rsid w:val="00C7577E"/>
    <w:rsid w:val="00C75D46"/>
    <w:rsid w:val="00C926BF"/>
    <w:rsid w:val="00CB79B7"/>
    <w:rsid w:val="00CC34E7"/>
    <w:rsid w:val="00D030D8"/>
    <w:rsid w:val="00D16292"/>
    <w:rsid w:val="00D745DF"/>
    <w:rsid w:val="00D81EA3"/>
    <w:rsid w:val="00D91EF9"/>
    <w:rsid w:val="00D9276B"/>
    <w:rsid w:val="00DC0DC6"/>
    <w:rsid w:val="00DD209E"/>
    <w:rsid w:val="00DD3683"/>
    <w:rsid w:val="00DD5B11"/>
    <w:rsid w:val="00DE3F11"/>
    <w:rsid w:val="00E177C9"/>
    <w:rsid w:val="00E360DF"/>
    <w:rsid w:val="00E57828"/>
    <w:rsid w:val="00E70664"/>
    <w:rsid w:val="00E8753F"/>
    <w:rsid w:val="00E960CA"/>
    <w:rsid w:val="00EC5506"/>
    <w:rsid w:val="00ED757B"/>
    <w:rsid w:val="00EF26D8"/>
    <w:rsid w:val="00F039EB"/>
    <w:rsid w:val="00F12C74"/>
    <w:rsid w:val="00F27482"/>
    <w:rsid w:val="00F319F0"/>
    <w:rsid w:val="00F326D2"/>
    <w:rsid w:val="00F41A7D"/>
    <w:rsid w:val="00F55BAA"/>
    <w:rsid w:val="00F56FCD"/>
    <w:rsid w:val="00F5703E"/>
    <w:rsid w:val="00F607F6"/>
    <w:rsid w:val="00F7056D"/>
    <w:rsid w:val="00F81C25"/>
    <w:rsid w:val="00F92B48"/>
    <w:rsid w:val="00F92E13"/>
    <w:rsid w:val="00FB38F4"/>
    <w:rsid w:val="00FC300D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D927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27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31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A8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2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D927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27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31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A8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7D32-CD5D-49B5-A4FD-04A30524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Ольга Борисовна</dc:creator>
  <cp:lastModifiedBy>Гудкова Диана Вадимовна</cp:lastModifiedBy>
  <cp:revision>5</cp:revision>
  <cp:lastPrinted>2024-02-02T12:10:00Z</cp:lastPrinted>
  <dcterms:created xsi:type="dcterms:W3CDTF">2026-03-02T13:28:00Z</dcterms:created>
  <dcterms:modified xsi:type="dcterms:W3CDTF">2026-03-02T13:33:00Z</dcterms:modified>
</cp:coreProperties>
</file>