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477" w:rsidRPr="00B31D87" w:rsidRDefault="003A4DA9" w:rsidP="00B31D87">
      <w:pPr>
        <w:spacing w:after="0" w:line="360" w:lineRule="auto"/>
        <w:jc w:val="both"/>
        <w:rPr>
          <w:rFonts w:ascii="Times New Roman" w:eastAsia="NSimSun" w:hAnsi="Times New Roman" w:cs="Times New Roman"/>
          <w:i/>
          <w:kern w:val="2"/>
          <w:sz w:val="24"/>
          <w:szCs w:val="24"/>
          <w:lang w:eastAsia="ru-RU"/>
        </w:rPr>
      </w:pPr>
      <w:proofErr w:type="gramStart"/>
      <w:r w:rsidRPr="003A4DA9">
        <w:rPr>
          <w:rFonts w:ascii="Times New Roman" w:hAnsi="Times New Roman" w:cs="Times New Roman"/>
          <w:sz w:val="24"/>
          <w:szCs w:val="24"/>
        </w:rPr>
        <w:t>В соответствии с распоряжени</w:t>
      </w:r>
      <w:r w:rsidR="00B20537">
        <w:rPr>
          <w:rFonts w:ascii="Times New Roman" w:hAnsi="Times New Roman" w:cs="Times New Roman"/>
          <w:sz w:val="24"/>
          <w:szCs w:val="24"/>
        </w:rPr>
        <w:t>ем</w:t>
      </w:r>
      <w:r w:rsidRPr="003A4DA9">
        <w:rPr>
          <w:rFonts w:ascii="Times New Roman" w:hAnsi="Times New Roman" w:cs="Times New Roman"/>
          <w:sz w:val="24"/>
          <w:szCs w:val="24"/>
        </w:rPr>
        <w:t xml:space="preserve"> Администрации Великого Новгорода </w:t>
      </w:r>
      <w:r w:rsidR="00D966C6" w:rsidRPr="00D966C6">
        <w:rPr>
          <w:rFonts w:ascii="Times New Roman" w:hAnsi="Times New Roman" w:cs="Times New Roman"/>
          <w:sz w:val="24"/>
          <w:szCs w:val="24"/>
        </w:rPr>
        <w:t xml:space="preserve">от </w:t>
      </w:r>
      <w:r w:rsidR="00B31D87">
        <w:rPr>
          <w:rFonts w:ascii="Times New Roman" w:hAnsi="Times New Roman" w:cs="Times New Roman"/>
          <w:sz w:val="24"/>
          <w:szCs w:val="24"/>
        </w:rPr>
        <w:t>23.01</w:t>
      </w:r>
      <w:r w:rsidR="00D966C6" w:rsidRPr="00D966C6">
        <w:rPr>
          <w:rFonts w:ascii="Times New Roman" w:hAnsi="Times New Roman" w:cs="Times New Roman"/>
          <w:sz w:val="24"/>
          <w:szCs w:val="24"/>
        </w:rPr>
        <w:t>.202</w:t>
      </w:r>
      <w:r w:rsidR="00B31D87">
        <w:rPr>
          <w:rFonts w:ascii="Times New Roman" w:hAnsi="Times New Roman" w:cs="Times New Roman"/>
          <w:sz w:val="24"/>
          <w:szCs w:val="24"/>
        </w:rPr>
        <w:t>5</w:t>
      </w:r>
      <w:r w:rsidR="006C3477">
        <w:rPr>
          <w:rFonts w:ascii="Times New Roman" w:hAnsi="Times New Roman" w:cs="Times New Roman"/>
          <w:sz w:val="24"/>
          <w:szCs w:val="24"/>
        </w:rPr>
        <w:br/>
      </w:r>
      <w:r w:rsidR="00D966C6" w:rsidRPr="00D966C6">
        <w:rPr>
          <w:rFonts w:ascii="Times New Roman" w:hAnsi="Times New Roman" w:cs="Times New Roman"/>
          <w:sz w:val="24"/>
          <w:szCs w:val="24"/>
        </w:rPr>
        <w:t xml:space="preserve">№ </w:t>
      </w:r>
      <w:r w:rsidR="00B31D87">
        <w:rPr>
          <w:rFonts w:ascii="Times New Roman" w:hAnsi="Times New Roman" w:cs="Times New Roman"/>
          <w:sz w:val="24"/>
          <w:szCs w:val="24"/>
        </w:rPr>
        <w:t>18</w:t>
      </w:r>
      <w:r w:rsidR="00D966C6" w:rsidRPr="00D966C6">
        <w:rPr>
          <w:rFonts w:ascii="Times New Roman" w:hAnsi="Times New Roman" w:cs="Times New Roman"/>
          <w:sz w:val="24"/>
          <w:szCs w:val="24"/>
        </w:rPr>
        <w:t xml:space="preserve">рм «О </w:t>
      </w:r>
      <w:r w:rsidR="007A476E">
        <w:rPr>
          <w:rFonts w:ascii="Times New Roman" w:hAnsi="Times New Roman" w:cs="Times New Roman"/>
          <w:sz w:val="24"/>
          <w:szCs w:val="24"/>
        </w:rPr>
        <w:t>назначении аудиторского мероприятия»</w:t>
      </w:r>
      <w:r w:rsidR="00B20537">
        <w:rPr>
          <w:rFonts w:ascii="Times New Roman" w:hAnsi="Times New Roman" w:cs="Times New Roman"/>
          <w:sz w:val="24"/>
          <w:szCs w:val="24"/>
        </w:rPr>
        <w:t xml:space="preserve">, пункта </w:t>
      </w:r>
      <w:r w:rsidR="00B31D87">
        <w:rPr>
          <w:rFonts w:ascii="Times New Roman" w:hAnsi="Times New Roman" w:cs="Times New Roman"/>
          <w:sz w:val="24"/>
          <w:szCs w:val="24"/>
        </w:rPr>
        <w:t>1</w:t>
      </w:r>
      <w:r w:rsidR="00B20537">
        <w:rPr>
          <w:rFonts w:ascii="Times New Roman" w:hAnsi="Times New Roman" w:cs="Times New Roman"/>
          <w:sz w:val="24"/>
          <w:szCs w:val="24"/>
        </w:rPr>
        <w:t xml:space="preserve"> </w:t>
      </w:r>
      <w:r w:rsidR="00D966C6" w:rsidRPr="00D966C6">
        <w:rPr>
          <w:rFonts w:ascii="Times New Roman" w:hAnsi="Times New Roman" w:cs="Times New Roman"/>
          <w:sz w:val="24"/>
          <w:szCs w:val="24"/>
        </w:rPr>
        <w:t xml:space="preserve">плана проведения </w:t>
      </w:r>
      <w:r w:rsidR="007A476E">
        <w:rPr>
          <w:rFonts w:ascii="Times New Roman" w:hAnsi="Times New Roman" w:cs="Times New Roman"/>
          <w:sz w:val="24"/>
          <w:szCs w:val="24"/>
        </w:rPr>
        <w:t xml:space="preserve">аудиторских мероприятий </w:t>
      </w:r>
      <w:r w:rsidR="00D966C6" w:rsidRPr="00D966C6">
        <w:rPr>
          <w:rFonts w:ascii="Times New Roman" w:hAnsi="Times New Roman" w:cs="Times New Roman"/>
          <w:sz w:val="24"/>
          <w:szCs w:val="24"/>
        </w:rPr>
        <w:t xml:space="preserve">контрольно-ревизионного управления Администрации Великого Новгорода </w:t>
      </w:r>
      <w:r w:rsidR="00D966C6">
        <w:rPr>
          <w:rFonts w:ascii="Times New Roman" w:hAnsi="Times New Roman" w:cs="Times New Roman"/>
          <w:sz w:val="24"/>
          <w:szCs w:val="24"/>
        </w:rPr>
        <w:t xml:space="preserve">(далее – управление) </w:t>
      </w:r>
      <w:r w:rsidR="00D966C6" w:rsidRPr="00D966C6">
        <w:rPr>
          <w:rFonts w:ascii="Times New Roman" w:hAnsi="Times New Roman" w:cs="Times New Roman"/>
          <w:sz w:val="24"/>
          <w:szCs w:val="24"/>
        </w:rPr>
        <w:t xml:space="preserve">по осуществлению </w:t>
      </w:r>
      <w:r w:rsidR="007A476E">
        <w:rPr>
          <w:rFonts w:ascii="Times New Roman" w:hAnsi="Times New Roman" w:cs="Times New Roman"/>
          <w:sz w:val="24"/>
          <w:szCs w:val="24"/>
        </w:rPr>
        <w:t>внутреннего финансового аудита на 202</w:t>
      </w:r>
      <w:r w:rsidR="00B31D87">
        <w:rPr>
          <w:rFonts w:ascii="Times New Roman" w:hAnsi="Times New Roman" w:cs="Times New Roman"/>
          <w:sz w:val="24"/>
          <w:szCs w:val="24"/>
        </w:rPr>
        <w:t>5</w:t>
      </w:r>
      <w:r w:rsidR="007A476E">
        <w:rPr>
          <w:rFonts w:ascii="Times New Roman" w:hAnsi="Times New Roman" w:cs="Times New Roman"/>
          <w:sz w:val="24"/>
          <w:szCs w:val="24"/>
        </w:rPr>
        <w:t xml:space="preserve"> год </w:t>
      </w:r>
      <w:r w:rsidR="00F81029">
        <w:rPr>
          <w:rFonts w:ascii="Times New Roman" w:hAnsi="Times New Roman" w:cs="Times New Roman"/>
          <w:sz w:val="24"/>
          <w:szCs w:val="24"/>
        </w:rPr>
        <w:t>и период до срока представления годовой бюджетной отчетности за 202</w:t>
      </w:r>
      <w:r w:rsidR="00B31D87">
        <w:rPr>
          <w:rFonts w:ascii="Times New Roman" w:hAnsi="Times New Roman" w:cs="Times New Roman"/>
          <w:sz w:val="24"/>
          <w:szCs w:val="24"/>
        </w:rPr>
        <w:t>5</w:t>
      </w:r>
      <w:r w:rsidR="00F81029">
        <w:rPr>
          <w:rFonts w:ascii="Times New Roman" w:hAnsi="Times New Roman" w:cs="Times New Roman"/>
          <w:sz w:val="24"/>
          <w:szCs w:val="24"/>
        </w:rPr>
        <w:t xml:space="preserve"> год </w:t>
      </w:r>
      <w:r w:rsidR="00D966C6">
        <w:rPr>
          <w:rFonts w:ascii="Times New Roman" w:hAnsi="Times New Roman" w:cs="Times New Roman"/>
          <w:sz w:val="24"/>
          <w:szCs w:val="24"/>
        </w:rPr>
        <w:t xml:space="preserve">управлением </w:t>
      </w:r>
      <w:r w:rsidRPr="003A4DA9">
        <w:rPr>
          <w:rFonts w:ascii="Times New Roman" w:hAnsi="Times New Roman" w:cs="Times New Roman"/>
          <w:sz w:val="24"/>
          <w:szCs w:val="24"/>
        </w:rPr>
        <w:t xml:space="preserve">в период с </w:t>
      </w:r>
      <w:r w:rsidR="00B31D87">
        <w:rPr>
          <w:rFonts w:ascii="Times New Roman" w:hAnsi="Times New Roman" w:cs="Times New Roman"/>
          <w:sz w:val="24"/>
          <w:szCs w:val="24"/>
        </w:rPr>
        <w:t>27</w:t>
      </w:r>
      <w:r w:rsidRPr="003A4DA9">
        <w:rPr>
          <w:rFonts w:ascii="Times New Roman" w:hAnsi="Times New Roman" w:cs="Times New Roman"/>
          <w:sz w:val="24"/>
          <w:szCs w:val="24"/>
        </w:rPr>
        <w:t>.</w:t>
      </w:r>
      <w:r w:rsidR="00B31D87">
        <w:rPr>
          <w:rFonts w:ascii="Times New Roman" w:hAnsi="Times New Roman" w:cs="Times New Roman"/>
          <w:sz w:val="24"/>
          <w:szCs w:val="24"/>
        </w:rPr>
        <w:t>01</w:t>
      </w:r>
      <w:r w:rsidRPr="003A4DA9">
        <w:rPr>
          <w:rFonts w:ascii="Times New Roman" w:hAnsi="Times New Roman" w:cs="Times New Roman"/>
          <w:sz w:val="24"/>
          <w:szCs w:val="24"/>
        </w:rPr>
        <w:t>.202</w:t>
      </w:r>
      <w:r w:rsidR="00B31D87">
        <w:rPr>
          <w:rFonts w:ascii="Times New Roman" w:hAnsi="Times New Roman" w:cs="Times New Roman"/>
          <w:sz w:val="24"/>
          <w:szCs w:val="24"/>
        </w:rPr>
        <w:t>5</w:t>
      </w:r>
      <w:r w:rsidRPr="003A4DA9">
        <w:rPr>
          <w:rFonts w:ascii="Times New Roman" w:hAnsi="Times New Roman" w:cs="Times New Roman"/>
          <w:sz w:val="24"/>
          <w:szCs w:val="24"/>
        </w:rPr>
        <w:t xml:space="preserve"> по </w:t>
      </w:r>
      <w:r w:rsidR="00B31D87">
        <w:rPr>
          <w:rFonts w:ascii="Times New Roman" w:hAnsi="Times New Roman" w:cs="Times New Roman"/>
          <w:sz w:val="24"/>
          <w:szCs w:val="24"/>
        </w:rPr>
        <w:t>31</w:t>
      </w:r>
      <w:r w:rsidRPr="003A4DA9">
        <w:rPr>
          <w:rFonts w:ascii="Times New Roman" w:hAnsi="Times New Roman" w:cs="Times New Roman"/>
          <w:sz w:val="24"/>
          <w:szCs w:val="24"/>
        </w:rPr>
        <w:t>.</w:t>
      </w:r>
      <w:r w:rsidR="00B31D87">
        <w:rPr>
          <w:rFonts w:ascii="Times New Roman" w:hAnsi="Times New Roman" w:cs="Times New Roman"/>
          <w:sz w:val="24"/>
          <w:szCs w:val="24"/>
        </w:rPr>
        <w:t>01</w:t>
      </w:r>
      <w:r w:rsidRPr="003A4DA9">
        <w:rPr>
          <w:rFonts w:ascii="Times New Roman" w:hAnsi="Times New Roman" w:cs="Times New Roman"/>
          <w:sz w:val="24"/>
          <w:szCs w:val="24"/>
        </w:rPr>
        <w:t>.202</w:t>
      </w:r>
      <w:r w:rsidR="00B31D87">
        <w:rPr>
          <w:rFonts w:ascii="Times New Roman" w:hAnsi="Times New Roman" w:cs="Times New Roman"/>
          <w:sz w:val="24"/>
          <w:szCs w:val="24"/>
        </w:rPr>
        <w:t>5</w:t>
      </w:r>
      <w:r w:rsidRPr="003A4DA9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3A4DA9">
        <w:rPr>
          <w:rFonts w:ascii="Times New Roman" w:hAnsi="Times New Roman" w:cs="Times New Roman"/>
          <w:sz w:val="24"/>
          <w:szCs w:val="24"/>
        </w:rPr>
        <w:t>оведен</w:t>
      </w:r>
      <w:r w:rsidR="007A476E">
        <w:rPr>
          <w:rFonts w:ascii="Times New Roman" w:hAnsi="Times New Roman" w:cs="Times New Roman"/>
          <w:sz w:val="24"/>
          <w:szCs w:val="24"/>
        </w:rPr>
        <w:t>о</w:t>
      </w:r>
      <w:r w:rsidRPr="003A4DA9">
        <w:rPr>
          <w:rFonts w:ascii="Times New Roman" w:hAnsi="Times New Roman" w:cs="Times New Roman"/>
          <w:sz w:val="24"/>
          <w:szCs w:val="24"/>
        </w:rPr>
        <w:t xml:space="preserve"> </w:t>
      </w:r>
      <w:r w:rsidR="007A476E">
        <w:rPr>
          <w:rFonts w:ascii="Times New Roman" w:hAnsi="Times New Roman" w:cs="Times New Roman"/>
          <w:sz w:val="24"/>
          <w:szCs w:val="24"/>
        </w:rPr>
        <w:t>аудиторское мероприятие в управлении бухгалтерского учета</w:t>
      </w:r>
      <w:proofErr w:type="gramEnd"/>
      <w:r w:rsidR="007A476E">
        <w:rPr>
          <w:rFonts w:ascii="Times New Roman" w:hAnsi="Times New Roman" w:cs="Times New Roman"/>
          <w:sz w:val="24"/>
          <w:szCs w:val="24"/>
        </w:rPr>
        <w:t xml:space="preserve"> и отчетности Администрации Великого Новгорода</w:t>
      </w:r>
      <w:r w:rsidR="006C3477">
        <w:rPr>
          <w:rFonts w:ascii="Times New Roman" w:hAnsi="Times New Roman" w:cs="Times New Roman"/>
          <w:sz w:val="24"/>
          <w:szCs w:val="24"/>
        </w:rPr>
        <w:t xml:space="preserve"> на тему «</w:t>
      </w:r>
      <w:r w:rsidR="00B31D87" w:rsidRPr="00B31D87">
        <w:rPr>
          <w:rFonts w:ascii="Times New Roman" w:hAnsi="Times New Roman" w:cs="Times New Roman"/>
          <w:sz w:val="24"/>
          <w:szCs w:val="24"/>
        </w:rPr>
        <w:t>Подтверждение достоверности годовой бюджетной отчётности за 2024 год и соответствия порядка ведения бюджетного учёта единой методологии бюджетного учёта, составления, представления и утверждения бюджетной отчётности сформированной управлением бухгалтерского учёта и отчётности Администрации Великого Новгорода</w:t>
      </w:r>
      <w:r w:rsidR="00B31D87">
        <w:rPr>
          <w:rFonts w:ascii="Times New Roman" w:hAnsi="Times New Roman" w:cs="Times New Roman"/>
          <w:sz w:val="24"/>
          <w:szCs w:val="24"/>
        </w:rPr>
        <w:t>»</w:t>
      </w:r>
      <w:r w:rsidR="00B31D87" w:rsidRPr="00B31D87">
        <w:rPr>
          <w:rFonts w:ascii="Times New Roman" w:hAnsi="Times New Roman" w:cs="Times New Roman"/>
          <w:sz w:val="24"/>
          <w:szCs w:val="24"/>
        </w:rPr>
        <w:t>.</w:t>
      </w:r>
      <w:r w:rsidR="00D966C6">
        <w:rPr>
          <w:rFonts w:ascii="Times New Roman" w:hAnsi="Times New Roman" w:cs="Times New Roman"/>
          <w:sz w:val="24"/>
          <w:szCs w:val="24"/>
        </w:rPr>
        <w:t xml:space="preserve"> </w:t>
      </w:r>
      <w:r w:rsidR="007A476E">
        <w:rPr>
          <w:rFonts w:ascii="Times New Roman" w:hAnsi="Times New Roman" w:cs="Times New Roman"/>
          <w:sz w:val="24"/>
          <w:szCs w:val="24"/>
        </w:rPr>
        <w:t xml:space="preserve">По результатам аудиторского </w:t>
      </w:r>
      <w:r w:rsidR="007A476E" w:rsidRPr="006C3477">
        <w:rPr>
          <w:rFonts w:ascii="Times New Roman" w:hAnsi="Times New Roman" w:cs="Times New Roman"/>
          <w:sz w:val="24"/>
          <w:szCs w:val="24"/>
        </w:rPr>
        <w:t xml:space="preserve">мероприятия </w:t>
      </w:r>
      <w:r w:rsidR="006C3477">
        <w:rPr>
          <w:rFonts w:ascii="Times New Roman" w:hAnsi="Times New Roman" w:cs="Times New Roman"/>
          <w:sz w:val="24"/>
          <w:szCs w:val="24"/>
        </w:rPr>
        <w:t>сформирован</w:t>
      </w:r>
      <w:r w:rsidR="00B31D87">
        <w:rPr>
          <w:rFonts w:ascii="Times New Roman" w:hAnsi="Times New Roman" w:cs="Times New Roman"/>
          <w:sz w:val="24"/>
          <w:szCs w:val="24"/>
        </w:rPr>
        <w:t xml:space="preserve">ы </w:t>
      </w:r>
      <w:r w:rsidR="00B31D87" w:rsidRPr="00B31D87">
        <w:rPr>
          <w:rFonts w:ascii="Times New Roman" w:hAnsi="Times New Roman" w:cs="Times New Roman"/>
          <w:sz w:val="24"/>
          <w:szCs w:val="24"/>
        </w:rPr>
        <w:t>предложения  и рекомендации о повышении качества финансового менеджмента, в том числе предложения по мерам по минимизации (устранению) бюджетных рисков.</w:t>
      </w:r>
    </w:p>
    <w:p w:rsidR="003A4DA9" w:rsidRPr="00B31D87" w:rsidRDefault="003A4DA9" w:rsidP="003A4DA9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A4DA9" w:rsidRPr="00B31D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DA9"/>
    <w:rsid w:val="002D73EC"/>
    <w:rsid w:val="003A4DA9"/>
    <w:rsid w:val="00572DED"/>
    <w:rsid w:val="006C3477"/>
    <w:rsid w:val="007A476E"/>
    <w:rsid w:val="00B20537"/>
    <w:rsid w:val="00B31D87"/>
    <w:rsid w:val="00B96656"/>
    <w:rsid w:val="00D966C6"/>
    <w:rsid w:val="00E67FB6"/>
    <w:rsid w:val="00EC53F1"/>
    <w:rsid w:val="00F81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Белая Жанна Михайловна</dc:creator>
  <cp:lastModifiedBy>Белая Жанна Михайловна</cp:lastModifiedBy>
  <cp:revision>5</cp:revision>
  <dcterms:created xsi:type="dcterms:W3CDTF">2024-03-12T06:37:00Z</dcterms:created>
  <dcterms:modified xsi:type="dcterms:W3CDTF">2025-02-25T06:34:00Z</dcterms:modified>
</cp:coreProperties>
</file>