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7D" w:rsidRPr="004A477D" w:rsidRDefault="004A477D" w:rsidP="004A477D">
      <w:pPr>
        <w:spacing w:before="100" w:beforeAutospacing="1" w:after="24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A47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24.12.2020 № 508, постановлением Администрации Великого Новгорода «Об условиях приватизации недвижимого имущества» от 21.06.2021 № 3397 </w:t>
      </w:r>
      <w:r w:rsidRPr="004A47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28 января 2022 года</w:t>
      </w:r>
      <w:proofErr w:type="gramEnd"/>
      <w:r w:rsidRPr="004A47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проводит конкурс по продаже муниципального имущества с открытой формой подачи предложений о цене в электронной форме.</w:t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</w:t>
      </w:r>
      <w:r w:rsidRPr="004A47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Сведения об объектах недвижимости</w:t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Лот 1. Нежилое здание общей площадью 1586,6 кв. м с кадастровым номером 53:23:7106002:37 с земельным участком площадью 2396 кв. м с кадастровым номером 53:23:7106002:1, </w:t>
      </w:r>
      <w:proofErr w:type="gramStart"/>
      <w:r w:rsidRPr="004A47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расположенные</w:t>
      </w:r>
      <w:proofErr w:type="gramEnd"/>
      <w:r w:rsidRPr="004A47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по адресу: Великий Новгород, Никольская ул., д. 14.</w:t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Нежилое здание 1900 года постройки (последняя реконструкция в 1948 году) является объектом культурного наследия регионального значения "Здание Николаевской женской гимназии" кон. XIX - нач. </w:t>
      </w:r>
      <w:proofErr w:type="gramStart"/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XX вв. Конструктивные элементы основного здания: фундамент - бутовый ленточный, стены - кирпичные, перекрытия - деревянные, перегородки - кирпичные, крыша двускатная, покрыта оцинкованным железом.</w:t>
      </w:r>
      <w:proofErr w:type="gramEnd"/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Инженерное обеспечение основного здания: центральное отопление, электроосвещение, телефонизация, водопровод, канализация, вентиляция.</w:t>
      </w:r>
      <w:proofErr w:type="gramEnd"/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Земельный участок площадью 2396 кв. м с кадастровым номером 53:23:7106002:1 находится на территории объекта культурного наследия федерального значения - достопримечательное место "Исторический центр Великого Новгорода в черте укреплений Окольного города, Х - начало ХХ, середина ХХ вв.". Земельный участок подлежит продаже.</w:t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4A47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10 450 543,00 (Десять миллионов четыреста пятьдесят тысяч пятьсот сорок три) рубля, включая НДС (20 процентов) – 1 409 511,83 (Один миллион четыреста девять тысяч пятьсот одиннадцать) рублей 83 копейки, в том числе:</w:t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нежилое здание общей площадью 1586,6 кв. м (кадастровый номер 53:23:7106002:37) – 8 457 071,00 (Восемь миллионов четыреста пятьдесят семь тысяч семьдесят один) рубль, включая</w:t>
      </w:r>
      <w:proofErr w:type="gramEnd"/>
      <w:r w:rsidRPr="004A47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НДС (20 процентов) - 1 409 511,83 (Один миллион четыреста девять тысяч пятьсот одиннадцать) рублей 83 копейки;</w:t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земельный участок общей площадью 2396,0 кв. м (кадастровый</w:t>
      </w:r>
      <w:r w:rsidRPr="004A47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номер 53:23:7106002:1) - 1 993 472,00 (Один миллион девятьсот девяносто три тысячи четыреста семьдесят два).</w:t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Задаток для участия в конкурсе (20 процентов от начальной цены) составляет</w:t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2 090 108,60 (Два миллиона девяносто тысяч сто восемь) рублей 60 копеек;</w:t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Нежилое здание обременено охранным обязательством от 13.11.2017 № 801.</w:t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Обременение:</w:t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договор купли-продажи имущества в качестве существенных условий включаются:</w:t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обязанность покупателя выполнять требования охранного обязательства от 13.11.2017 № 801</w:t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обязанность покупателя выполнить в срок и в полном объеме условия конкурса, изложенные в информационном сообщении.</w:t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Дальнейшее отчуждение имущества допускается только при включении в соответствующий договор купли-продажи вышеуказанных условий.</w:t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 конкурса</w:t>
      </w:r>
      <w:r w:rsidRPr="004A4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 Проведение следующих работ по сохранению объекта культурного наследия регионального значения по адресу: Великий Новгород, Никольская ул., д. 14, в соответствии с актом технического состояния памятника истории и культуры и определения плана работ по памятнику и благоустройству его территории от 28 августа 2020 года: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6568"/>
        <w:gridCol w:w="2130"/>
      </w:tblGrid>
      <w:tr w:rsidR="004A477D" w:rsidRPr="004A477D" w:rsidTr="004A477D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исследовательской, проектно-сметной</w:t>
            </w: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документации и производственных работ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Срок</w:t>
            </w: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выполнения</w:t>
            </w:r>
          </w:p>
        </w:tc>
      </w:tr>
      <w:tr w:rsidR="004A477D" w:rsidRPr="004A477D" w:rsidTr="004A477D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Разработка и согласование проектной документации по сохранению объекта культурного наследия (на восстановление и ремонт междуэтажных и чердачных перекрытий, водосточной системы (утраченных частей и устройство желобов), фасадов, элементов декора, столярных заполнений, входного крыльца на главном фасаде, интерьеров)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2021-2022 гг.</w:t>
            </w:r>
          </w:p>
        </w:tc>
      </w:tr>
      <w:tr w:rsidR="004A477D" w:rsidRPr="004A477D" w:rsidTr="004A477D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Проведение работ по сохранению объекта культурного наследия в соответствии с согласованной проектной документацией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2022-2027 гг.</w:t>
            </w:r>
          </w:p>
        </w:tc>
      </w:tr>
      <w:tr w:rsidR="004A477D" w:rsidRPr="004A477D" w:rsidTr="004A477D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Благоустройство территории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постоянно</w:t>
            </w:r>
          </w:p>
        </w:tc>
      </w:tr>
      <w:tr w:rsidR="004A477D" w:rsidRPr="004A477D" w:rsidTr="004A477D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Проведение мониторинга состояния объекта культурного наследия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постоянно</w:t>
            </w:r>
          </w:p>
        </w:tc>
      </w:tr>
      <w:tr w:rsidR="004A477D" w:rsidRPr="004A477D" w:rsidTr="004A477D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Представление отчета о состоянии объекта культурного наследия в инспекцию государственной охраны культурного наследия Новгородской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7D" w:rsidRPr="004A477D" w:rsidRDefault="004A477D" w:rsidP="004A477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ежегодно,</w:t>
            </w:r>
          </w:p>
          <w:p w:rsidR="004A477D" w:rsidRPr="004A477D" w:rsidRDefault="004A477D" w:rsidP="004A477D">
            <w:pPr>
              <w:spacing w:before="100" w:beforeAutospacing="1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47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срок до 1 июля</w:t>
            </w:r>
          </w:p>
        </w:tc>
      </w:tr>
    </w:tbl>
    <w:p w:rsidR="004A477D" w:rsidRPr="004A477D" w:rsidRDefault="004A477D" w:rsidP="004A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Рекомендации при проведении ремонтных работ: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применять только высококачественные материалы;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использовать на фасадах силикатный и огнеупорный кирпич, несертифицированные лакокрасочные материалы.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по сохранению объекта культурного наследия проводятся в соответствии с согласованной проектной документацией, организацией научного руководства, авторского и технического надзоров при наличии письменного разрешения инспекции государственной охраны культурного наследия Новгородской области.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Срок выполнения условий конкурса: до 1 января 2028 года.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подтверждения победителем условий конкурса: сводный (итоговый) отчет о выполнении условий конкурса в целом представляется победителем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инспекции государственной охраны культурного наследия Новгородской области о выполнении работ по сохранению объекта культурного наследия, в комитет по управлению муниципальным имуществом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земельными ресурсами Великого Новгорода.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Победитель конкурса раз в полгода, не позднее 20 числа последнего месяца полугодия, представляет продавцу (в комитет по управлению муниципальным имуществом и земельными ресурсами Великого Новгорода) отчетные документы по выполнению условий конкурса.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случае неисполнения победителем конкурса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исполнения условий конкурса, договор купли-продажи муниципального имущества расторгается по соглашению сторон или в судебном порядке с одновременным взысканием с победителя конкурса неустойки. Указанное имущество остается соответственно в муниципальной собственности, а полномочия победителя конкурса в отношении указанного имущества прекращаются. Помимо неустойки с победителя конкурса также могут быть взысканы убытки, причиненные неисполнением договора купли-продажи муниципального имущества, в размере, не покрытом неустойкой.</w:t>
      </w:r>
    </w:p>
    <w:p w:rsidR="004A477D" w:rsidRPr="004A477D" w:rsidRDefault="004A477D" w:rsidP="004A477D">
      <w:pPr>
        <w:spacing w:after="0" w:line="27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sz w:val="21"/>
          <w:szCs w:val="21"/>
          <w:lang w:eastAsia="ru-RU"/>
        </w:rPr>
        <w:lastRenderedPageBreak/>
        <w:br/>
      </w: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Сроки проведения конкурса</w:t>
      </w:r>
    </w:p>
    <w:p w:rsidR="004A477D" w:rsidRPr="004A477D" w:rsidRDefault="004A477D" w:rsidP="004A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4A477D" w:rsidRPr="004A477D" w:rsidRDefault="004A477D" w:rsidP="004A477D">
      <w:pPr>
        <w:spacing w:after="0" w:line="27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Проведение конкурса:</w:t>
      </w: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28 января 2022 года в 10 час. 00 мин.</w:t>
      </w: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Начальный срок приема заявок:</w:t>
      </w: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28 декабря 2021 года, 10 час. 00 мин.</w:t>
      </w: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Окончательный срок приема заявок:</w:t>
      </w: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24 января 2022 года, 16 час. 00 мин.</w:t>
      </w: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Дата определения участников конкурса:</w:t>
      </w: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26 января 2022 года в 10 час. 00 мин.</w:t>
      </w: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3. Порядок регистрации на электронной площадке</w:t>
      </w:r>
    </w:p>
    <w:p w:rsidR="004A477D" w:rsidRPr="004A477D" w:rsidRDefault="004A477D" w:rsidP="004A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доступа к участию в электронной продаже посредством конкурса Претендентам необходимо пройти процедуру регистрации на электронной площадке.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на электронной площадке осуществляется без взимания платы.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4A477D" w:rsidRPr="004A477D" w:rsidRDefault="004A477D" w:rsidP="004A477D">
      <w:pPr>
        <w:spacing w:after="0" w:line="27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4. Условия участия в конкурсе</w:t>
      </w:r>
    </w:p>
    <w:p w:rsidR="004A477D" w:rsidRPr="004A477D" w:rsidRDefault="004A477D" w:rsidP="004A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конкурса (далее – Претендент), обязано осуществить следующие действия: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Покупателями государственного и муниципального имущества могут быть любые физические и юридические лица, за исключением: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4A477D" w:rsidRPr="004A477D" w:rsidRDefault="004A477D" w:rsidP="004A477D">
      <w:pPr>
        <w:spacing w:after="0" w:line="27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5. Порядок ознакомления с документами</w:t>
      </w: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 информацией об объекте</w:t>
      </w:r>
    </w:p>
    <w:p w:rsidR="004A477D" w:rsidRPr="004A477D" w:rsidRDefault="004A477D" w:rsidP="004A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официальном сайте Продавца – Администрации Великого Новгорода www.adm.nov.ru , на электронной площадке </w:t>
      </w:r>
      <w:hyperlink r:id="rId5" w:history="1">
        <w:r w:rsidRPr="004A477D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https://www.rts-tender.ru/</w:t>
        </w:r>
      </w:hyperlink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имущества, запрос о разъяснении размещенной информации.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smiub@adm.nov.ru.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приема заявок на участие в конкурсе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smiub@adm.nov.ru, не 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конкурсе.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4A477D" w:rsidRPr="004A477D" w:rsidRDefault="004A477D" w:rsidP="004A477D">
      <w:pPr>
        <w:spacing w:after="0" w:line="27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6. Порядок, форма подачи заявок и срок отзыва заявок на участие в конкурсе.</w:t>
      </w:r>
    </w:p>
    <w:p w:rsidR="004A477D" w:rsidRPr="004A477D" w:rsidRDefault="004A477D" w:rsidP="004A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юридические лица: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заверенные копии учредительных документов;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физические лица предъявляют документ, удостоверяющий личность, или представляют копии всех его листов (в соответствии с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паспорт гражданина РФ является основным документом, удостоверяющим личность гражданина Российской Федерации на территории Российской Федерации, бланк паспорта содержит </w:t>
      </w:r>
      <w:r w:rsidRPr="004A4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страниц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лицо имеет право подать только одну заявку на один объект приватизации.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Заявки подаются на электронную площадку, начиная 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4A477D" w:rsidRPr="004A477D" w:rsidRDefault="004A477D" w:rsidP="004A477D">
      <w:pPr>
        <w:spacing w:after="0" w:line="27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7. Порядок внесения и возврата задатка</w:t>
      </w:r>
    </w:p>
    <w:p w:rsidR="004A477D" w:rsidRPr="004A477D" w:rsidRDefault="004A477D" w:rsidP="004A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акцептом такой оферты, и договор о задатке считается заключенным в установленном порядке.</w:t>
      </w:r>
    </w:p>
    <w:p w:rsidR="004A477D" w:rsidRPr="004A477D" w:rsidRDefault="004A477D" w:rsidP="004A477D">
      <w:pPr>
        <w:spacing w:after="0" w:line="27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  <w:t>Задаток в размере, указанном в настоящем информационном сообщении, вносится в валюте РФ единым платежом, по следующим реквизитам:</w:t>
      </w:r>
    </w:p>
    <w:p w:rsidR="004A477D" w:rsidRPr="004A477D" w:rsidRDefault="004A477D" w:rsidP="004A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Получатель ООО «РТС-тендер»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банка: Филиал «Корпоративный» ПАО «</w:t>
      </w:r>
      <w:proofErr w:type="spell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</w:t>
      </w:r>
      <w:proofErr w:type="spell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Расчетный счёт 40702810512030016362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орр. счёт 30101810445250000360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 044525360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7710357167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КПП 773001001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Образец заполнения платёжного поручения. Срок внесения задатка </w:t>
      </w:r>
      <w:r w:rsidRPr="004A4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24 января 2022 года до 16 час. 00 мин.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конкурсе, денежные средства возвращаются в следующем порядке: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участникам, за исключением победителя, - в течение 5 календарных дней со дня подведения итогов продажи имущества;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случае привлечения юридических лиц, указанных в </w:t>
      </w:r>
      <w:hyperlink r:id="rId6" w:history="1">
        <w:r w:rsidRPr="004A477D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абзацах втором</w:t>
        </w:r>
      </w:hyperlink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history="1">
        <w:r w:rsidRPr="004A477D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третьем пункта 2</w:t>
        </w:r>
      </w:hyperlink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об организации и проведении продажи государственного или муниципального имущества в электронной форме, утвержденное Постановлением от 27.09.2012 г. № 860, при нарушении ими сроков возврата задатка указанные юридические лица уплачивают претендент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пени в размере одной </w:t>
      </w:r>
      <w:proofErr w:type="spell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стопятидесятой</w:t>
      </w:r>
      <w:proofErr w:type="spell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 рабочих дней со дня заключения договора купли-продажи.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Продавец информирует об этом государственный орган или орган местного самоуправления, принявший решение об условиях приватизации имущества.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A477D" w:rsidRPr="004A477D" w:rsidRDefault="004A477D" w:rsidP="004A477D">
      <w:pPr>
        <w:spacing w:after="0" w:line="27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A477D">
        <w:rPr>
          <w:rFonts w:ascii="Arial" w:eastAsia="Times New Roman" w:hAnsi="Arial" w:cs="Arial"/>
          <w:sz w:val="21"/>
          <w:szCs w:val="21"/>
          <w:lang w:eastAsia="ru-RU"/>
        </w:rPr>
        <w:lastRenderedPageBreak/>
        <w:br/>
      </w: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8. Условия допуска и отказа в допуске к участию в конкурсе</w:t>
      </w:r>
    </w:p>
    <w:p w:rsidR="004A477D" w:rsidRPr="004A477D" w:rsidRDefault="004A477D" w:rsidP="004A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 участию в процедуре продажи имущества посредством конкурса допускаются лица, признанные Продавцом в соответствии с Федеральным законом о приватизации участниками.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конкурса.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отказано в допуске к участию в конкурсе, с указанием оснований отказа.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наличии оснований для признания конкурса 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принимает соответствующее решение, которое отражает в протоколе.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Претендент приобретает статус участника со времени подписания продавцом протокола об определении участников.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указанных оснований отказа претенденту в участии в конкурсе является исчерпывающим.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отказе в допуске к участию в конкурсе размещается на официальном сайте Российской Федерации для размещения информации о проведении торгов www.torgi.gov.ru, на официальном сайте Администрации Великого Новгорода www.adm.nov.ru, и в открытой части электронной площадки в срок не позднее рабочего дня, следующего за днем принятия указанного решения.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конкурса или об отказе в признании участниками конкурса с указанием оснований отказа.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Проведение процедуры конкурса должно состояться не позднее третьего рабочего дня со дня определения участников, указанного в информационном сообщении о проведении конкурса в электронной форме.</w:t>
      </w:r>
    </w:p>
    <w:p w:rsidR="004A477D" w:rsidRPr="004A477D" w:rsidRDefault="004A477D" w:rsidP="004A477D">
      <w:pPr>
        <w:spacing w:after="0" w:line="27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A477D">
        <w:rPr>
          <w:rFonts w:ascii="Arial" w:eastAsia="Times New Roman" w:hAnsi="Arial" w:cs="Arial"/>
          <w:sz w:val="21"/>
          <w:szCs w:val="21"/>
          <w:lang w:eastAsia="ru-RU"/>
        </w:rPr>
        <w:lastRenderedPageBreak/>
        <w:br/>
      </w: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9. Порядок проведения конкурса по продаже муниципального имущества</w:t>
      </w:r>
    </w:p>
    <w:p w:rsidR="004A477D" w:rsidRPr="004A477D" w:rsidRDefault="004A477D" w:rsidP="004A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продавца о признании претендентов при наличии оснований для признания конкурса 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принимает соответствующее решение, которое отражается в протоколе.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претендентах, не допущенных к участию в конкурсе,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www.adm.nov.ru.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отказано в допуске к участию в конкурсе, с указанием оснований отказа.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конкурса считается завершенной с момента подписания продавцом протокола об итогах конкурса.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 (спецификация лота);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цена сделки;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proofErr w:type="gramEnd"/>
    </w:p>
    <w:p w:rsidR="004A477D" w:rsidRPr="004A477D" w:rsidRDefault="004A477D" w:rsidP="004A477D">
      <w:pPr>
        <w:spacing w:after="0" w:line="27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A477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A47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10. Заключение договора купли-продажи по итогам проведения конкурса</w:t>
      </w:r>
    </w:p>
    <w:p w:rsidR="00346574" w:rsidRDefault="004A477D" w:rsidP="004A477D"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Договор купли-продажи имущества, заключается между Продавцом и победителем конкурса в электронной форме,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 конкурса.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Оплата приобретенного на конкурсе муниципального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03100643000000015000, БИК 014959900, банк ОТДЕЛЕНИЕ НОВГОРОД БАНКА РОССИИ//УФК ПО НОВГОРОДСКОЙ ОБЛАСТИ г. Великий Новгород, ОКТМО 49701000, КБК 86611402043040000410 – здание, 86611406024040000430 – земельный участок.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Задаток, внесенный победителем конкурса,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Факт оплаты имущества подтверждается выпиской со счета, указанного в договоре купли-продажи имущества.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уклонении или отказе победителя конкурса от заключения в установленный срок договора купли-продажи имущества, результаты конкурса аннулируются Продавцом, победитель утрачивает право на заключение указанного договора, задаток ему не возвращается.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и сроки, указанные в договоре купли-продажи.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оплаты имущества.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Сведения обо всех предыдущих торгах по продаже имущества: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торги, назначенные на 30.11.2020, 28.12.2020, 27.04.2021, 01.06.2021, 22.07.2021, 24.08.2021, 23.09.2021, 22.10.2021, 22.11.2021, 20.12.2021 не состоялись в связи с отсутствием заявок.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формой заявки, условиями договора купли-продажи, условиями договора о задатке, а также с иными находящимися в распоряжении Продавца сведениями о муниципальном имуществе покупатели могут ознакомиться по адресу: Великий Новгород, ул. Мерецкова-Волосова, д. 13, </w:t>
      </w:r>
      <w:proofErr w:type="spellStart"/>
      <w:r w:rsidRPr="004A4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4A4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4, 8 или по тел. 983-609, 983-601.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продаже имущества на конкурсе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8" w:history="1">
        <w:r w:rsidRPr="004A477D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http://www.torgi.gov.ru/</w:t>
        </w:r>
      </w:hyperlink>
      <w:r w:rsidRPr="004A4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 официальном сайте Администрации Великого Новгорода www.adm.nov.ru, сайте организатора торгов </w:t>
      </w:r>
      <w:hyperlink r:id="rId9" w:history="1">
        <w:r w:rsidRPr="004A477D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https://www.rts-tender.ru/</w:t>
        </w:r>
      </w:hyperlink>
      <w:r w:rsidRPr="004A4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A4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bookmarkStart w:id="0" w:name="_GoBack"/>
      <w:bookmarkEnd w:id="0"/>
    </w:p>
    <w:sectPr w:rsidR="0034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7D"/>
    <w:rsid w:val="00346574"/>
    <w:rsid w:val="004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47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47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D6CE4B33B58205CC21696787AF8AA27326842FB33B259308975FCC9D33098A7AB190AFCC3DB2643SEn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E06D7EB4D11C4FDE4FB9AEA23285B7D6CE4B33B58205CC21696787AF8AA27326842FB33B259308875FCC9D33098A7AB190AFCC3DB2643SEn7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s-tend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2023-08-22T13:05:00Z</dcterms:created>
  <dcterms:modified xsi:type="dcterms:W3CDTF">2023-08-22T13:13:00Z</dcterms:modified>
</cp:coreProperties>
</file>