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7FA0">
        <w:rPr>
          <w:rFonts w:ascii="Times New Roman" w:hAnsi="Times New Roman" w:cs="Times New Roman"/>
          <w:sz w:val="20"/>
        </w:rPr>
        <w:t>ИЗМЕНЕНИЯ,</w:t>
      </w:r>
    </w:p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7FA0">
        <w:rPr>
          <w:rFonts w:ascii="Times New Roman" w:hAnsi="Times New Roman" w:cs="Times New Roman"/>
          <w:sz w:val="20"/>
        </w:rPr>
        <w:t xml:space="preserve">КОТОРЫЕ ВНОСЯТСЯ В ПРОГРАММУ ПРИВАТИЗАЦИИ </w:t>
      </w:r>
      <w:proofErr w:type="gramStart"/>
      <w:r w:rsidRPr="00447FA0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7FA0">
        <w:rPr>
          <w:rFonts w:ascii="Times New Roman" w:hAnsi="Times New Roman" w:cs="Times New Roman"/>
          <w:sz w:val="20"/>
        </w:rPr>
        <w:t xml:space="preserve">ИМУЩЕСТВА ВЕЛИКОГО НОВГОРОДА В 2023 ГОДУ, </w:t>
      </w:r>
      <w:proofErr w:type="gramStart"/>
      <w:r w:rsidRPr="00447FA0">
        <w:rPr>
          <w:rFonts w:ascii="Times New Roman" w:hAnsi="Times New Roman" w:cs="Times New Roman"/>
          <w:sz w:val="20"/>
        </w:rPr>
        <w:t>УТВЕРЖДЕННУЮ</w:t>
      </w:r>
      <w:proofErr w:type="gramEnd"/>
    </w:p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7FA0">
        <w:rPr>
          <w:rFonts w:ascii="Times New Roman" w:hAnsi="Times New Roman" w:cs="Times New Roman"/>
          <w:sz w:val="20"/>
        </w:rPr>
        <w:t>РЕШЕНИЕМ ДУМЫ ВЕЛИКОГО НОВГОРОДА ОТ 26.12.2022 N 786</w:t>
      </w:r>
    </w:p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447FA0">
        <w:rPr>
          <w:rFonts w:ascii="Times New Roman" w:hAnsi="Times New Roman" w:cs="Times New Roman"/>
          <w:sz w:val="20"/>
        </w:rPr>
        <w:t>(В РЕДАКЦИИ РЕШЕНИЙ ДУМЫ ВЕЛИКОГО НОВГОРОДА ОТ 27.01.2023</w:t>
      </w:r>
      <w:proofErr w:type="gramEnd"/>
    </w:p>
    <w:p w:rsidR="00447FA0" w:rsidRPr="00447FA0" w:rsidRDefault="00447FA0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447FA0">
        <w:rPr>
          <w:rFonts w:ascii="Times New Roman" w:hAnsi="Times New Roman" w:cs="Times New Roman"/>
          <w:sz w:val="20"/>
        </w:rPr>
        <w:t>N 813, ОТ 24.03.2023 N 844, ОТ 24.08.2023 N 898)</w:t>
      </w:r>
      <w:proofErr w:type="gramEnd"/>
    </w:p>
    <w:p w:rsidR="00447FA0" w:rsidRPr="00447FA0" w:rsidRDefault="00447F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47FA0">
        <w:rPr>
          <w:rFonts w:ascii="Times New Roman" w:hAnsi="Times New Roman" w:cs="Times New Roman"/>
          <w:sz w:val="18"/>
          <w:szCs w:val="18"/>
        </w:rPr>
        <w:t xml:space="preserve">1. Внести в Приложение 1 к Программе приватизации муниципального имущества Великого Новгорода в 2023 году изменение, изложив </w:t>
      </w:r>
      <w:hyperlink r:id="rId5" w:history="1">
        <w:r w:rsidRPr="00447FA0">
          <w:rPr>
            <w:rFonts w:ascii="Times New Roman" w:hAnsi="Times New Roman" w:cs="Times New Roman"/>
            <w:color w:val="0000FF"/>
            <w:sz w:val="18"/>
            <w:szCs w:val="18"/>
          </w:rPr>
          <w:t>Позицию 2</w:t>
        </w:r>
      </w:hyperlink>
      <w:r w:rsidRPr="00447FA0">
        <w:rPr>
          <w:rFonts w:ascii="Times New Roman" w:hAnsi="Times New Roman" w:cs="Times New Roman"/>
          <w:sz w:val="18"/>
          <w:szCs w:val="18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948"/>
        <w:gridCol w:w="1984"/>
        <w:gridCol w:w="1843"/>
        <w:gridCol w:w="1191"/>
        <w:gridCol w:w="1644"/>
        <w:gridCol w:w="1191"/>
      </w:tblGrid>
      <w:tr w:rsidR="00447FA0" w:rsidRPr="00447FA0">
        <w:tc>
          <w:tcPr>
            <w:tcW w:w="2778" w:type="dxa"/>
            <w:tcBorders>
              <w:lef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Наименование, назначение</w:t>
            </w:r>
          </w:p>
        </w:tc>
        <w:tc>
          <w:tcPr>
            <w:tcW w:w="2948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Местонахождение, кадастровый номер, год постройки, площадь объекта</w:t>
            </w:r>
          </w:p>
        </w:tc>
        <w:tc>
          <w:tcPr>
            <w:tcW w:w="198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Режим управления муниципальным имуществом</w:t>
            </w:r>
          </w:p>
        </w:tc>
        <w:tc>
          <w:tcPr>
            <w:tcW w:w="1843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Ориентировочная стоимость объектов недвижимости (тыс. руб.)</w:t>
            </w:r>
          </w:p>
        </w:tc>
        <w:tc>
          <w:tcPr>
            <w:tcW w:w="119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164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Способ распоряжения земельным участком</w:t>
            </w:r>
          </w:p>
        </w:tc>
        <w:tc>
          <w:tcPr>
            <w:tcW w:w="1191" w:type="dxa"/>
            <w:tcBorders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Иная информация</w:t>
            </w:r>
          </w:p>
        </w:tc>
      </w:tr>
      <w:tr w:rsidR="00447FA0" w:rsidRPr="00447FA0">
        <w:tc>
          <w:tcPr>
            <w:tcW w:w="2778" w:type="dxa"/>
            <w:tcBorders>
              <w:lef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7FA0" w:rsidRPr="00447FA0">
        <w:tblPrEx>
          <w:tblBorders>
            <w:insideV w:val="none" w:sz="0" w:space="0" w:color="auto"/>
          </w:tblBorders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"2. Нежилое строение с земельным участком, в том числе: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. Кречевицы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Михайловская ул., д. 1а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1959 г.</w:t>
            </w: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подлежит продаже".</w:t>
            </w:r>
          </w:p>
        </w:tc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A0" w:rsidRPr="00447FA0">
        <w:tblPrEx>
          <w:tblBorders>
            <w:insideH w:val="nil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47,1 кв. м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53:23:9120000:547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A0" w:rsidRPr="00447FA0">
        <w:tblPrEx>
          <w:tblBorders>
            <w:insideH w:val="nil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246,0 кв. м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53:23:9120000:1731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:rsidR="00447FA0" w:rsidRPr="00447FA0" w:rsidRDefault="00447FA0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7FA0" w:rsidRPr="00447FA0" w:rsidRDefault="00447F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47FA0">
        <w:rPr>
          <w:rFonts w:ascii="Times New Roman" w:hAnsi="Times New Roman" w:cs="Times New Roman"/>
          <w:sz w:val="18"/>
          <w:szCs w:val="18"/>
        </w:rPr>
        <w:t xml:space="preserve">2. </w:t>
      </w:r>
      <w:hyperlink r:id="rId6" w:history="1">
        <w:r w:rsidRPr="00447FA0">
          <w:rPr>
            <w:rFonts w:ascii="Times New Roman" w:hAnsi="Times New Roman" w:cs="Times New Roman"/>
            <w:color w:val="0000FF"/>
            <w:sz w:val="18"/>
            <w:szCs w:val="18"/>
          </w:rPr>
          <w:t>Приложение 4</w:t>
        </w:r>
      </w:hyperlink>
      <w:r w:rsidRPr="00447FA0">
        <w:rPr>
          <w:rFonts w:ascii="Times New Roman" w:hAnsi="Times New Roman" w:cs="Times New Roman"/>
          <w:sz w:val="18"/>
          <w:szCs w:val="18"/>
        </w:rPr>
        <w:t xml:space="preserve"> к указанной Программе:</w:t>
      </w:r>
    </w:p>
    <w:p w:rsidR="00447FA0" w:rsidRPr="00447FA0" w:rsidRDefault="00447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47FA0">
        <w:rPr>
          <w:rFonts w:ascii="Times New Roman" w:hAnsi="Times New Roman" w:cs="Times New Roman"/>
          <w:sz w:val="18"/>
          <w:szCs w:val="18"/>
        </w:rPr>
        <w:t xml:space="preserve">2.1. </w:t>
      </w:r>
      <w:hyperlink r:id="rId7" w:history="1">
        <w:r w:rsidRPr="00447FA0">
          <w:rPr>
            <w:rFonts w:ascii="Times New Roman" w:hAnsi="Times New Roman" w:cs="Times New Roman"/>
            <w:color w:val="0000FF"/>
            <w:sz w:val="18"/>
            <w:szCs w:val="18"/>
          </w:rPr>
          <w:t>Дополнить</w:t>
        </w:r>
      </w:hyperlink>
      <w:r w:rsidRPr="00447FA0">
        <w:rPr>
          <w:rFonts w:ascii="Times New Roman" w:hAnsi="Times New Roman" w:cs="Times New Roman"/>
          <w:sz w:val="18"/>
          <w:szCs w:val="18"/>
        </w:rPr>
        <w:t xml:space="preserve"> позицией 2 следующего содержания: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721"/>
        <w:gridCol w:w="1984"/>
        <w:gridCol w:w="2324"/>
        <w:gridCol w:w="2891"/>
        <w:gridCol w:w="1814"/>
      </w:tblGrid>
      <w:tr w:rsidR="00447FA0" w:rsidRPr="00447FA0">
        <w:tc>
          <w:tcPr>
            <w:tcW w:w="1843" w:type="dxa"/>
            <w:tcBorders>
              <w:lef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72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Местонахождение, кадастровый номер, год постройки, площадь объекта</w:t>
            </w:r>
          </w:p>
        </w:tc>
        <w:tc>
          <w:tcPr>
            <w:tcW w:w="198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Режим управления муниципальным имуществом</w:t>
            </w:r>
          </w:p>
        </w:tc>
        <w:tc>
          <w:tcPr>
            <w:tcW w:w="232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Ориентировочная стоимость объектов недвижимости (тыс. руб.)</w:t>
            </w:r>
          </w:p>
        </w:tc>
        <w:tc>
          <w:tcPr>
            <w:tcW w:w="289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1814" w:type="dxa"/>
            <w:tcBorders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Способ распоряжения земельным участком</w:t>
            </w:r>
          </w:p>
        </w:tc>
      </w:tr>
      <w:tr w:rsidR="00447FA0" w:rsidRPr="00447FA0">
        <w:tc>
          <w:tcPr>
            <w:tcW w:w="1843" w:type="dxa"/>
            <w:tcBorders>
              <w:lef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47FA0" w:rsidRPr="00447FA0">
        <w:tblPrEx>
          <w:tblBorders>
            <w:insideV w:val="nil"/>
          </w:tblBorders>
        </w:tblPrEx>
        <w:tc>
          <w:tcPr>
            <w:tcW w:w="1843" w:type="dxa"/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"2. Нежилое помещение</w:t>
            </w:r>
          </w:p>
        </w:tc>
        <w:tc>
          <w:tcPr>
            <w:tcW w:w="2721" w:type="dxa"/>
          </w:tcPr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ул. Зелинского,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1971 г.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53:23:0000000:15449</w:t>
            </w:r>
          </w:p>
          <w:p w:rsidR="00447FA0" w:rsidRPr="00447FA0" w:rsidRDefault="00447F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общая площадь 65,5 кв. м</w:t>
            </w:r>
          </w:p>
        </w:tc>
        <w:tc>
          <w:tcPr>
            <w:tcW w:w="198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ИП Слонов</w:t>
            </w:r>
          </w:p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Денисович</w:t>
            </w:r>
          </w:p>
        </w:tc>
        <w:tc>
          <w:tcPr>
            <w:tcW w:w="232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2891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(в случае отказа арендатора от реализации преимущественного права на приобретение)</w:t>
            </w:r>
          </w:p>
        </w:tc>
        <w:tc>
          <w:tcPr>
            <w:tcW w:w="1814" w:type="dxa"/>
          </w:tcPr>
          <w:p w:rsidR="00447FA0" w:rsidRPr="00447FA0" w:rsidRDefault="00447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FA0">
              <w:rPr>
                <w:rFonts w:ascii="Times New Roman" w:hAnsi="Times New Roman" w:cs="Times New Roman"/>
                <w:sz w:val="18"/>
                <w:szCs w:val="18"/>
              </w:rPr>
              <w:t>к покупателю переходит доля в праве общей собственности";</w:t>
            </w:r>
          </w:p>
        </w:tc>
      </w:tr>
    </w:tbl>
    <w:p w:rsidR="00447FA0" w:rsidRPr="00447FA0" w:rsidRDefault="00447F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47FA0">
        <w:rPr>
          <w:rFonts w:ascii="Times New Roman" w:hAnsi="Times New Roman" w:cs="Times New Roman"/>
          <w:sz w:val="18"/>
          <w:szCs w:val="18"/>
        </w:rPr>
        <w:t xml:space="preserve">2.2. </w:t>
      </w:r>
      <w:hyperlink r:id="rId8" w:history="1">
        <w:r w:rsidRPr="00447FA0">
          <w:rPr>
            <w:rFonts w:ascii="Times New Roman" w:hAnsi="Times New Roman" w:cs="Times New Roman"/>
            <w:color w:val="0000FF"/>
            <w:sz w:val="18"/>
            <w:szCs w:val="18"/>
          </w:rPr>
          <w:t>Графу</w:t>
        </w:r>
      </w:hyperlink>
      <w:r w:rsidRPr="00447FA0">
        <w:rPr>
          <w:rFonts w:ascii="Times New Roman" w:hAnsi="Times New Roman" w:cs="Times New Roman"/>
          <w:sz w:val="18"/>
          <w:szCs w:val="18"/>
        </w:rPr>
        <w:t xml:space="preserve"> "Ориентировочная стоимость объектов недвижимости (тыс. руб.)" позиции "Итого" изложить в следующей редакции: "3810".</w:t>
      </w:r>
    </w:p>
    <w:p w:rsidR="00447FA0" w:rsidRPr="00447FA0" w:rsidRDefault="00447FA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47FA0" w:rsidRPr="00447FA0" w:rsidRDefault="00447FA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bookmarkEnd w:id="0"/>
    <w:p w:rsidR="0004490B" w:rsidRPr="00447FA0" w:rsidRDefault="0004490B">
      <w:pPr>
        <w:rPr>
          <w:rFonts w:ascii="Times New Roman" w:hAnsi="Times New Roman" w:cs="Times New Roman"/>
          <w:sz w:val="18"/>
          <w:szCs w:val="18"/>
        </w:rPr>
      </w:pPr>
    </w:p>
    <w:sectPr w:rsidR="0004490B" w:rsidRPr="00447FA0" w:rsidSect="00CA7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A0"/>
    <w:rsid w:val="0004490B"/>
    <w:rsid w:val="004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946AE367A17652630BA665EB49B76B1F26B774789332F04510CBF3E043306B9E973917479A77552DBABE05D018FD86C8C998BA7BCA451B81ED46An3O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946AE367A17652630BA665EB49B76B1F26B774789332F04510CBF3E043306B9E973917479A77552DBABEE59018FD86C8C998BA7BCA451B81ED46An3O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946AE367A17652630BA665EB49B76B1F26B774789332F04510CBF3E043306B9E973917479A77552DBABEE59018FD86C8C998BA7BCA451B81ED46An3OFL" TargetMode="External"/><Relationship Id="rId5" Type="http://schemas.openxmlformats.org/officeDocument/2006/relationships/hyperlink" Target="consultantplus://offline/ref=A3A946AE367A17652630BA665EB49B76B1F26B774789332F04510CBF3E043306B9E973917479A77552DBAAE151018FD86C8C998BA7BCA451B81ED46An3O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2023-12-01T11:14:00Z</dcterms:created>
  <dcterms:modified xsi:type="dcterms:W3CDTF">2023-12-01T11:17:00Z</dcterms:modified>
</cp:coreProperties>
</file>