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880" w:rsidRPr="00CE0880" w:rsidRDefault="001C6DB4" w:rsidP="001C6DB4">
      <w:pPr>
        <w:spacing w:before="100" w:beforeAutospacing="1" w:after="22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Комитет по управлению муниципальным имуществом и земельными ресурсами Великого Новгорода 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соответствии с Федеральным законом от 21 декабря 2001 года № 178-ФЗ "О приватизации государственного и муниципального имущества", Программой приватизации муниципального имущества Великого Новгорода в 2022 году, утвержденной решением Думы Великого Новгорода от 26.12.2022 № 786 (в редакции решений Думы Великого Новгорода от 27.01.2023 № 813, от 24.03.2023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№ 844), приказом комитета по управлению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муниципальным имуществом и земельными ресурсами Великого Новгорода от 24.05.2023 № 568 "О продаже посредством публичного предложения", на основании протокола от 23.06.2023 № U22000016160000000013-1 о признании продажи посредством публичного предложения несостоявшейся, </w:t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31 июля 2023 года проводит продажу муниципального имущества посредством публичного предложения в электронной форме.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Лот 1. Нежилое здание (штаб) общей площадью 1101 кв. м (кадастровый номер 53:23:9120004:271), расположенное по адресу: Великий Новгород, </w:t>
      </w:r>
      <w:proofErr w:type="spellStart"/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мкр</w:t>
      </w:r>
      <w:proofErr w:type="spellEnd"/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Кречевицы.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двухэтажное кирпичное здание (штаб) 1930 года постройки имеет общую площадь 1101 кв. м.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Разрешенные виды использования нежилого здания (штаба) определяются в соответствии с действующим законодательством и нормативными правовыми актами органов местного самоуправления Великого Новгорода.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Начальная цена – 599 000,00 руб. (Пятьсот девяносто девять тысяч рублей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00 копеек), в том числе НДС 20% – 99 833,33 руб. (Девяносто девять тысяч восемьсот тридцать три рубля 33 копейки), в том числе: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величина снижения цены первоначального предложения ("шаг понижения") –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59 900,00 руб. (Пятьдесят девять тысяч девятьсот рублей 00 копеек) (10 процентов цены первоначального предложения);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величина повышения цены ("шаг аукциона") – 29 950,00 руб. (Двадцать девять тысяч девятьсот пятьдесят рублей 00 копеек) (50 процентов "шага понижения");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минимальная цена предложения (цена отсечения) – 299 500,00 руб.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(Двести девяносто девять тысяч пятьсот рублей 00 копеек), в том числе НДС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20 % – 49 916,67 руб. (Сорок девять тысяч девятьсот шестнадцать рублей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67 копеек);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размер задатка – 59 900,00 руб. (10 процентов цены первоначального предложения).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Объект расположен на земельном участке с кадастровым номером 53:23:9120004:662 площадью 17704 кв. м, находящийся в собственности Новгородской области. С покупателем нежилого здания (штаба) заключается договор аренды земельного участка с множественностью лиц на стороне арендатора. Земельный участок находится в зоне ОД.1 – многофункциональная общественно-деловая зона.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здание (штаб) </w:t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является выявленным объектом культурного наследия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Требования к сохранению, содержанию и использованию объекта устанавливаются в соответствии со ст. 47.2 и 47.3 Федерального закона от 25.06.2002 № 73-ФЗ "Об объектах культурного наследия (памятниках истории и культуры) народов Российской Федерации".</w:t>
      </w:r>
      <w:r>
        <w:rPr>
          <w:noProof/>
          <w:lang w:eastAsia="ru-RU"/>
        </w:rPr>
        <w:drawing>
          <wp:inline distT="0" distB="0" distL="0" distR="0">
            <wp:extent cx="2902743" cy="2177056"/>
            <wp:effectExtent l="0" t="0" r="0" b="0"/>
            <wp:docPr id="13" name="Рисунок 13" descr="http://docs.adm.nov.ru/C32571B5002B66C9/0/148348d3f9a20d92432589dd004ee0c6/$FILE/P135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ocs.adm.nov.ru/C32571B5002B66C9/0/148348d3f9a20d92432589dd004ee0c6/$FILE/P13504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851" cy="218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br/>
        <w:t> </w:t>
      </w:r>
      <w:r>
        <w:rPr>
          <w:noProof/>
          <w:lang w:eastAsia="ru-RU"/>
        </w:rPr>
        <w:drawing>
          <wp:inline distT="0" distB="0" distL="0" distR="0" wp14:anchorId="12F8FE45" wp14:editId="753F6897">
            <wp:extent cx="2828924" cy="2121694"/>
            <wp:effectExtent l="0" t="0" r="0" b="0"/>
            <wp:docPr id="14" name="Рисунок 14" descr="http://docs.adm.nov.ru/C32571B5002B66C9/0/148348d3f9a20d92432589dd004ee0c6/$FILE/P135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ocs.adm.nov.ru/C32571B5002B66C9/0/148348d3f9a20d92432589dd004ee0c6/$FILE/P13504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567" cy="212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1C6DB4" w:rsidRDefault="001C6DB4" w:rsidP="001C6DB4">
      <w:pPr>
        <w:spacing w:before="100" w:beforeAutospacing="1" w:after="22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Лот 2. Нежилое здание общей площадью 47,10 кв. м (кадастровый номер 53:23:9120000:547) с земельным участком общей площадью 246,00 кв. м</w:t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  <w:t>с кадастровым номером 53:23:9120000:1731, расположенное по адресу: Великий Новгород, ул. Михайловская, д. 1а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Нежилое одноэтажное здание 1959 года постройки. </w:t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Общая площадь – 47,10 кв. м; высота помещения – 3,05 м.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Конструктивные элементы основного строения: фундамент – бутовые столбы, стены – бревенчатые, перекрытия – деревянное отепленное, полы – дощатые, плитка, крыша – стропила деревянные, кровля-шифер.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Инженерное обеспечение основного строения: электроосвещение, печное отопление.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Разрешенные виды использования нежилого здания определяются в соответствии с действующим законодательством и нормативными правовыми актами органов местного самоуправления Великого Новгорода.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Начальная цена – 664 000,00 руб. (Шестьсот шестьдесят четыре тысячи рублей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00 копеек), в том числе НДС 20% - 92 666,67 руб. (Девяносто две тысячи шестьсот шестьдесят шесть рублей 67 копеек), в том числе: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нежилого здания – 556 000,00 руб. (Пятьсот пятьдесят шесть тысяч рублей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00 копеек), в том числе НДС 20% – 92 666,67 руб. (Девяносто две тысячи шестьсот шестьдесят шесть рублей 67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копеек);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земельного участка – 108 000,00 руб. (Сто восемь тысяч рублей 00 копеек);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величина снижения цены первоначального предложения ("шаг понижения") –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66 400,00 руб. (Шестьдесят шесть тысяч четыреста рублей 00 копеек) (10 процентов цены первоначального предложения);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величина повышения цены ("шаг аукциона") – 33 200,00 руб. (Тридцать три тысячи двести рублей 00 копеек) (50 процентов "шага понижения");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минимальная цена предложения (цена отсечения) – 332 000,00 руб. (Триста тридцать две тысячи рублей 00 копеек), в том числе НДС 20 %</w:t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46 333,33 руб. (Сорок шесть тысяч триста тридцать три рубля 33 копейки), в том числе: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нежилого здания – 278 000,00 руб. (Двести семьдесят восемь тысяч рублей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00 копеек), в том числе НДС 20% – 46 333,33 руб. (Сорок шесть тысяч триста тридцать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три рубля 33 копейки);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земельного участка – 54 000,00 руб. (Пятьдесят четыре тысячи рублей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00 копеек);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размер задатка – 66 400,00 руб. (Шестьдесят шесть тысяч четыреста рублей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00 копеек) (10 процентов цены первоначального предложения).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Объект расположен на неделимом земельном участке площадью 246,00 кв. м. (кадастровый номер 53:23:9120000:1731). Земельный участок находится в зоне П.1 - деловая зона обслуживания объектов производственного и коммунально-складского назначения. Земельный участок подлежит продаже.</w:t>
      </w:r>
    </w:p>
    <w:p w:rsidR="001C6DB4" w:rsidRDefault="001C6DB4" w:rsidP="001C6DB4">
      <w:pPr>
        <w:spacing w:before="100" w:beforeAutospacing="1" w:after="22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71787" cy="2155188"/>
            <wp:effectExtent l="0" t="0" r="5080" b="0"/>
            <wp:docPr id="15" name="Рисунок 15" descr="http://docs.adm.nov.ru/C32571B5002B66C9/0/148348d3f9a20d92432589dd004ee0c6/$FILE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ocs.adm.nov.ru/C32571B5002B66C9/0/148348d3f9a20d92432589dd004ee0c6/$FILE/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03" cy="216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DB4" w:rsidRDefault="001C6DB4" w:rsidP="001C6DB4">
      <w:pPr>
        <w:spacing w:before="100" w:beforeAutospacing="1" w:after="22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F97736" wp14:editId="418597B0">
            <wp:extent cx="2876549" cy="2157412"/>
            <wp:effectExtent l="0" t="0" r="635" b="0"/>
            <wp:docPr id="16" name="Рисунок 16" descr="http://docs.adm.nov.ru/C32571B5002B66C9/0/148348d3f9a20d92432589dd004ee0c6/$FILE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ocs.adm.nov.ru/C32571B5002B66C9/0/148348d3f9a20d92432589dd004ee0c6/$FILE/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945" cy="215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DB4" w:rsidRDefault="001C6DB4" w:rsidP="001C6DB4">
      <w:pPr>
        <w:spacing w:before="100" w:beforeAutospacing="1" w:after="22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90837" cy="2168129"/>
            <wp:effectExtent l="0" t="0" r="5080" b="3810"/>
            <wp:docPr id="17" name="Рисунок 17" descr="http://docs.adm.nov.ru/C32571B5002B66C9/0/148348d3f9a20d92432589dd004ee0c6/$FILE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ocs.adm.nov.ru/C32571B5002B66C9/0/148348d3f9a20d92432589dd004ee0c6/$FILE/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680" cy="217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DB4" w:rsidRDefault="001C6DB4" w:rsidP="001C6DB4">
      <w:pPr>
        <w:spacing w:before="100" w:beforeAutospacing="1" w:after="22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4008DA2" wp14:editId="2F78CFE6">
            <wp:extent cx="2886075" cy="2164556"/>
            <wp:effectExtent l="0" t="0" r="0" b="7620"/>
            <wp:docPr id="18" name="Рисунок 18" descr="http://docs.adm.nov.ru/C32571B5002B66C9/0/148348d3f9a20d92432589dd004ee0c6/$FILE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ocs.adm.nov.ru/C32571B5002B66C9/0/148348d3f9a20d92432589dd004ee0c6/$FILE/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202" cy="216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 xml:space="preserve">Лот 3. Нежилое здание (бывшая казарма под учебный корпус) общей площадью 4390 кв. м (кадастровый номер 53:23:9120004:252) с земельным участком площадью 3044 кв. м (кадастровый номер 53:23:9120004:425), </w:t>
      </w:r>
      <w:proofErr w:type="gramStart"/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расположенные</w:t>
      </w:r>
      <w:proofErr w:type="gramEnd"/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по адресу: Великий Новгород, </w:t>
      </w:r>
      <w:proofErr w:type="spellStart"/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мкр</w:t>
      </w:r>
      <w:proofErr w:type="spellEnd"/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Кречевицы.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Нежилое двухэтажное кирпичное здание (бывшая казарма под учебный корпус) 1821 года постройки имеет общую площадь 4390 кв. м.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Начальная цена – 2 944 000,00 руб. (Два миллиона девятьсот сорок четыре тысячи рублей 00 копеек), в том числе НДС 20% – 311 000,00 руб. (Триста одиннадцать тысяч рублей 00 копеек), в том числе: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нежилого здания (бывшая казарма под учебный корпус) – 1 866 000,00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руб.</w:t>
      </w:r>
      <w:r w:rsidRPr="001C6DB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(Один миллион восемьсот шестьдесят шесть тысяч рублей 00 копеек), в том числе НДС 20% – 311 000,00 руб. (Триста одиннадцать тысяч рублей 00 копеек);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земельного участка – 1 078 000,00 руб. (Один миллион семьдесят восемь тысяч рублей 00 копеек);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величина снижения цены первоначального предложения ("шаг понижения") –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294 400,00 руб. (Двести девяносто четыре тысячи четыреста рублей 00 копеек)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(10 процентов цены первоначального предложения);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величина повышения цены ("шаг аукциона") – 147 200,00 руб. (Сто сорок семь тысяч двести рублей 00 копеек) (50 процентов "шага понижения");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минимальная цена предложения (цена отсечения) – 1 472 000,00 руб. (Один миллион четыреста семьдесят две тысячи рублей 00 копеек), в том числе НДС 20 % –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155 500,00 руб. (Сто пятьдесят пять тысяч пятьсот рублей 00 копеек), в том числе: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нежилого здания – 933 000,00 руб. (Девятьсот тридцать три тысячи рублей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00 копеек), в том числе НДС 20% – 155 500,00 руб. (Сто пятьдесят пять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тысяч пятьсот рублей 00 копеек);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земельного участка – 539 000,00 руб. (Пятьсот тридцать девять тысяч рублей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00 копеек);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размер задатка – 294 400,00 руб. (Двести девяносто четыре тысячи четыреста рублей 00 копеек) (10 процентов цены первоначального предложения).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Разрешенные виды использования нежилого здания (бывшей казармы под учебный корпус) определяются в соответствии с действующим законодательством и нормативными правовыми актами органов местного самоуправления Великого Новгорода.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здание (бывшая казарма под учебный корпус) </w:t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является выявленным объектом культурного наследия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Требования к сохранению, содержанию и использованию объекта устанавливаются в соответствии со ст. 47.2 и 47.3 Федерального закона от 25.06.2002 № 73-ФЗ "Об объектах культурного наследия (памятниках истории и культуры) народов Российской Федерации".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Объект расположен на земельном участке с кадастровым номером 53:23:9120004:425 площадью 3044 кв. м. Земельный участок находится зоне ИТ.2 - зона воздушного транспорта. Земельный участок подлежит продаже.</w:t>
      </w:r>
      <w:r w:rsidR="00CE0880">
        <w:rPr>
          <w:noProof/>
          <w:lang w:eastAsia="ru-RU"/>
        </w:rPr>
        <w:drawing>
          <wp:inline distT="0" distB="0" distL="0" distR="0">
            <wp:extent cx="2875504" cy="2157413"/>
            <wp:effectExtent l="0" t="0" r="1270" b="0"/>
            <wp:docPr id="19" name="Рисунок 19" descr="http://docs.adm.nov.ru/C32571B5002B66C9/0/148348d3f9a20d92432589dd004ee0c6/$FILE/ATTPDAEW.jpg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ocs.adm.nov.ru/C32571B5002B66C9/0/148348d3f9a20d92432589dd004ee0c6/$FILE/ATTPDAEW.jpg/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02" cy="216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br/>
      </w:r>
      <w:r w:rsidR="00CE0880">
        <w:rPr>
          <w:noProof/>
          <w:lang w:eastAsia="ru-RU"/>
        </w:rPr>
        <w:drawing>
          <wp:inline distT="0" distB="0" distL="0" distR="0">
            <wp:extent cx="2878931" cy="2159985"/>
            <wp:effectExtent l="0" t="0" r="0" b="0"/>
            <wp:docPr id="20" name="Рисунок 20" descr="http://docs.adm.nov.ru/C32571B5002B66C9/0/148348d3f9a20d92432589dd004ee0c6/$FILE/ATTWN0KZ.jpg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docs.adm.nov.ru/C32571B5002B66C9/0/148348d3f9a20d92432589dd004ee0c6/$FILE/ATTWN0KZ.jpg/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116" cy="216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880" w:rsidRDefault="00CE0880" w:rsidP="001C6DB4">
      <w:pPr>
        <w:spacing w:before="100" w:beforeAutospacing="1" w:after="22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77509" cy="2157412"/>
            <wp:effectExtent l="0" t="0" r="0" b="0"/>
            <wp:docPr id="21" name="Рисунок 21" descr="http://docs.adm.nov.ru/C32571B5002B66C9/0/148348d3f9a20d92432589dd004ee0c6/$FILE/ATTFKH6A.jpg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docs.adm.nov.ru/C32571B5002B66C9/0/148348d3f9a20d92432589dd004ee0c6/$FILE/ATTFKH6A.jpg/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241" cy="21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880" w:rsidRDefault="00CE0880" w:rsidP="001C6DB4">
      <w:pPr>
        <w:spacing w:before="100" w:beforeAutospacing="1" w:after="22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A51DA2" wp14:editId="7F9BD20E">
            <wp:extent cx="2867024" cy="2150269"/>
            <wp:effectExtent l="0" t="0" r="0" b="2540"/>
            <wp:docPr id="22" name="Рисунок 22" descr="http://docs.adm.nov.ru/C32571B5002B66C9/0/148348d3f9a20d92432589dd004ee0c6/$FILE/ATTG5Y8V.JPG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ocs.adm.nov.ru/C32571B5002B66C9/0/148348d3f9a20d92432589dd004ee0c6/$FILE/ATTG5Y8V.JPG/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589" cy="215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880" w:rsidRDefault="00CE0880" w:rsidP="001C6DB4">
      <w:pPr>
        <w:spacing w:before="100" w:beforeAutospacing="1" w:after="22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C6DB4" w:rsidRPr="001C6DB4" w:rsidRDefault="001C6DB4" w:rsidP="001C6DB4">
      <w:pPr>
        <w:spacing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Организация продажи посредством публичного предложения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1.Основные термины и определения</w:t>
      </w:r>
    </w:p>
    <w:p w:rsidR="001C6DB4" w:rsidRPr="001C6DB4" w:rsidRDefault="001C6DB4" w:rsidP="001C6D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Продавец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Комитет по управлению муниципальным имуществом и земельными ресурсами Великого Новгорода.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Оператор электронной площадки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юридическое лицо, владеющее сайтом в информационно-телекоммуникационной сети «Интернет» – ООО «РТС-тендер».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Регистрация на электронной площадке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Открытая часть электронной площадки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– раздел электронной площадки, находящийся в 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открытом доступе, не требующий регистрации на электронной площадке для работы в нём.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Закрытая часть электронной площадки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раздел электронной площадки, доступ к которому имеют только зарегистрированные на электронной площадке Продавец и участники продажи, позволяющий пользователям получить доступ к информации и выполнять определенные действия.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«Личный кабинет»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Лот 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имущество, являющееся предметом торгов, реализуемое в ходе проведения одной процедуры продажи.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Претендент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- любое физическое и юридическое лицо, желающее приобрести муниципальное имущество.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Участник продажи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претендент, признанный в установленном порядке участником торгов комиссией по приватизации муниципального имущества.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Электронная подпись (ЭП)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информацию;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Электронный документ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Электронный образ документа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Электронное сообщение (электронное уведомление)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любое распорядительное или информационное сообщение, или электронный документ, направляемый пользователями электронной площадки друг другу в процессе работы на электронной площадке.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Электронный журнал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электронный документ, в котором Оператором электронной площадки посредством программных и технических средств электронной площадки фиксируется ход проведения процедуры электронной продажи.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Победитель продажи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участник продажи, который подтвердил цену первоначального предложения или цену предложения, сложившуюся на соответствующем "шаге понижения", при отсутствии предложений других участников продажи.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Официальные сайты торгов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- Официальный сайт Российской Федерации для размещения информации о проведении торгов www.torgi.gov.ru , официальный сайт Администрации Великого Новгорода www.adm.nov.ru , сайт организатора торгов </w:t>
      </w:r>
      <w:hyperlink r:id="rId15" w:history="1">
        <w:r w:rsidRPr="001C6DB4">
          <w:rPr>
            <w:rFonts w:ascii="Times New Roman" w:eastAsia="Times New Roman" w:hAnsi="Times New Roman" w:cs="Times New Roman"/>
            <w:color w:val="336699"/>
            <w:sz w:val="24"/>
            <w:szCs w:val="24"/>
            <w:u w:val="single"/>
            <w:lang w:eastAsia="ru-RU"/>
          </w:rPr>
          <w:t>https://www.rts-tender.ru/</w:t>
        </w:r>
      </w:hyperlink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Способ приватизации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продажа муниципального имущества в электронной форме посредством публичного предложения.</w:t>
      </w:r>
    </w:p>
    <w:p w:rsidR="001C6DB4" w:rsidRPr="001C6DB4" w:rsidRDefault="001C6DB4" w:rsidP="001C6DB4">
      <w:pPr>
        <w:spacing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2. Порядок регистрации на электронной площадке.</w:t>
      </w:r>
    </w:p>
    <w:p w:rsidR="001C6DB4" w:rsidRPr="001C6DB4" w:rsidRDefault="001C6DB4" w:rsidP="001C6D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2.1. Для получения регистрации на электронной площадке претенденты представляют оператору электронной площадки: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заявление об их регистрации на электронной площадке по форме, установленной оператором электронной площадки (далее - заявление);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адрес электронной почты этого претендента для направления оператором электронной площадки уведомлений и иной информации в соответствии с настоящим Положением.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Оператор электронной площадки не должен требовать от претендента документы и информацию, не предусмотренные настоящим пунктом.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2.2. </w:t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срок, не превышающий 3 рабочих дней со дня поступления заявления и информации, 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указанной в пункте 2.1 настоящего информационного сообщения, оператор электронной площадки осуществляет регистрацию претендента на электронной площадке или отказывает ему в регистрации с учетом оснований, предусмотренных пунктом 2.3 настоящего информационного сообщения, и не позднее 1 рабочего дня, следующего за днем регистрации (отказа в регистрации) претендента, направляет ему уведомление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 принятом решении.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2.3. Оператор электронной площадки отказывает претенденту в регистрации в случае непредставления заявления по форме, установленной оператором электронной площадки, или информации, </w:t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указанных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пункте 2.1. настоящего информационного сообщения.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2.4. При принятии оператором электронной площадки решения об отказе в регистрации претендента уведомление, должно содержать также основание принятия данного решения. После устранения указанного основания этот претендент вправе вновь представить заявление и информацию, указанные в пункте 2.1. настоящего информационного сообщения, для получения регистрации на электронной площадке.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Отказ в регистрации претендента на электронной площадке не допускается, за исключением случаев, указанных в пункте 2.3. настоящего информационного сообщения.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2.5. Регистрация претендента на электронной площадке осуществляется на срок, который не должен превышать 3 года со дня направления оператором электронной площадки этому претенденту уведомления о принятии решения о его регистрации на электронной площадке.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2.6. Претендент, получивший регистрацию на электронной площадке, вправе участвовать во всех продажах имущества в электронной форме, проводимых на этой электронной площадке.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 этом претенденты, прошедшие с 1 января 2019 г. регистрацию в единой информационной системе в сфере закупок, а также аккредитованные ранее на электронной площадке в порядке, установленном Федеральным законом о контрактной системе, вправе участвовать в продаже имущества в электронной форме без регистрации на такой электронной площадке, предусмотренной Положением об организации и проведении продажи государственного или муниципального имущества в электронной форме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утвержденным постановлением Правительства Российской Федерации от 27 августа 2012 г. № 860.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2.7. Претендент, получивший регистрацию на электронной площадке, не вправе подавать заявку на участие в продаже имущества, если до дня окончания срока действия регистрации осталось менее 3 месяцев.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2.7. Оператор электронной площадки должен направить не позднее 4 месяцев до дня окончания срока регистрации претендента на электронной площадке соответствующее уведомление этому претенденту. В случае</w:t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если этот претендент ранее получал регистрацию на электронной площадке, он вправе пройти регистрацию на новый срок, не ранее чем за 6 месяцев до дня окончания срока действия ранее полученной регистрации.</w:t>
      </w:r>
    </w:p>
    <w:p w:rsidR="001C6DB4" w:rsidRPr="001C6DB4" w:rsidRDefault="001C6DB4" w:rsidP="001C6DB4">
      <w:pPr>
        <w:spacing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3. Сроки, время подачи заявок и проведения продажи посредством публичного предложения</w:t>
      </w:r>
    </w:p>
    <w:p w:rsidR="001C6DB4" w:rsidRPr="001C6DB4" w:rsidRDefault="001C6DB4" w:rsidP="001C6D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Проведение продажи посредством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публичного предложения: 31 июля 2023 года в 10 час. 00 мин.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Начальный срок приема заявок: 30 июня 2023 года, 08 час. 30 мин.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Окончательный срок приема заявок: 25 июля 2023 года, 16 час. 00 мин.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Дата определения участников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продажи посредством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публичного предложения: 27 июля 2023 года в 10 час. 00 мин.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Заявка подается путем заполнения ее электронной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формы на электронной площадке РТС-тендер.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Указанное в настоящем информационном сообщении время – московское.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При исчислении сроков, указанных в настоящем информационном сообщении, принимается время сервера электронной торговой площадки – московское.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4. Условия участия в продаже посредством публичного предложения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br/>
        <w:t xml:space="preserve">4.1. </w:t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Лицо, отвечающее признакам покупателя в соответствии с Федеральным законом от 21.12.2001 № 178-ФЗ «О приватизации государственного и муниципального имущества» (далее - Федеральный закон о приватизации) и желающее приобрести имущество, выставляемое на продажу посредством публичного предложения (далее – Претендент), обязано осуществить следующие действия: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внести задаток на счет Оператора электронной площадки в указанном в настоящем информационном сообщении порядке;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в установленном порядке зарегистрировать заявку на электронной площадке по утвержденной Продавцом форме;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представить иные документы по перечню, указанному в настоящем информационном сообщении.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4.2. Покупателями государственного и муниципального имущества могут быть любые физические и юридические лица, за исключением: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государственных и муниципальных унитарных предприятий, государственных и муниципальных учреждений;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процентов, кроме случаев, предусмотренных статьей 25 Федерального закона о приватизации;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и которые не осуществляют раскрытие и предоставление информации о своих выгодоприобретателях, </w:t>
      </w:r>
      <w:proofErr w:type="spell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бенефициарных</w:t>
      </w:r>
      <w:proofErr w:type="spell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владельцах и контролирующих лицах в порядке, установленном Правительством Российской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Федерации.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5. Порядок ознакомления с документами и информацией об объекте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Информационное </w:t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сообщение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 проведении продажи размещается на официальном сайте Российской Федерации для размещения информации о проведении торгов www.torgi.gov.ru , на официальном сайте Продавца - Администрации Великого Новгорода </w:t>
      </w:r>
      <w:hyperlink r:id="rId16" w:history="1">
        <w:r w:rsidRPr="001C6DB4">
          <w:rPr>
            <w:rFonts w:ascii="Times New Roman" w:eastAsia="Times New Roman" w:hAnsi="Times New Roman" w:cs="Times New Roman"/>
            <w:color w:val="336699"/>
            <w:sz w:val="24"/>
            <w:szCs w:val="24"/>
            <w:u w:val="single"/>
            <w:lang w:eastAsia="ru-RU"/>
          </w:rPr>
          <w:t>www.adm.nov.ru</w:t>
        </w:r>
      </w:hyperlink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, на электронной площадке </w:t>
      </w:r>
      <w:hyperlink r:id="rId17" w:history="1">
        <w:r w:rsidRPr="001C6DB4">
          <w:rPr>
            <w:rFonts w:ascii="Times New Roman" w:eastAsia="Times New Roman" w:hAnsi="Times New Roman" w:cs="Times New Roman"/>
            <w:color w:val="336699"/>
            <w:sz w:val="24"/>
            <w:szCs w:val="24"/>
            <w:u w:val="single"/>
            <w:lang w:eastAsia="ru-RU"/>
          </w:rPr>
          <w:t>https://www.rts-tender.ru/</w:t>
        </w:r>
      </w:hyperlink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Любое заинтересованное лицо независимо от регистрации на электронной площадке со дня начала приема заявок вправе направить на электронный адрес Оператора электронной площадки запрос о разъяснении размещенной информации.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(пяти) рабочих дней до даты окончания подачи заявок.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течение 2 (двух) рабочих дней со дня поступления запроса Продавец предоставляет Организатору торгов для размещения в открытом доступе разъяснение с указанием предмета запроса, но без указания лица, от которого поступил запрос.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 информацией о подлежащем приватизации имуществе можно ознакомиться в период заявочной кампании, направив запрос на электронный адрес Продавца ien@adm.nov.ru.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 истечении 2 (двух) рабочих дней со дня поступления запроса Продавец направляет на электронный адрес Претендента ответ с указанием места, даты и времени выдачи документов для ознакомления с информацией об объекте.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Любое заинтересованное лицо, независимо от регистрации на электронной площадке, </w:t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даты размещения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информационного сообщения на официальных сайтах торгов до даты окончания срока приема заявок на участие в продаже посредством публичного предложения вправе осмотреть выставленное на продажу имущество в период приема заявок на участие в торгах. Запрос на осмотр выставленного на продажу имущества может быть направлен на электронный адрес Продавца ien@adm.nov.ru, не </w:t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позднее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чем за два рабочих дня до даты окончания срока подачи заявок на участие в продаже посредством публичного предложения.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Документооборот между Претендентами, участниками торгов, Продавцом и Оператором электронной площадки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Наличие электронной подписи уполномоченного (доверенного) лица означает, что документы и сведения, поданные в форме электронных документов направлены от имени Претендента, участника торгов, Продавца либо Оператора электронной площадки торгов и отправитель несет ответственность за подлинность и достоверность таких документов, сведений (электронные документы, направляемые Оператором электронной площадки либо размещенные им на электронной площадке, должны быть подписаны усиленной квалифицированной электронной подписью лица, имеющего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права действовать от имени Оператора электронной площадки торгов).</w:t>
      </w:r>
    </w:p>
    <w:p w:rsidR="001C6DB4" w:rsidRPr="001C6DB4" w:rsidRDefault="001C6DB4" w:rsidP="001C6DB4">
      <w:pPr>
        <w:spacing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6. Порядок, форма подачи заявок и срок отзыва заявок на участие в продаже посредством публичного предложения.</w:t>
      </w:r>
    </w:p>
    <w:p w:rsidR="001C6DB4" w:rsidRPr="001C6DB4" w:rsidRDefault="001C6DB4" w:rsidP="001C6D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документов, предусмотренных Федеральным законом о приватизации.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Одновременно с заявкой претенденты представляют следующие документы: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юридические лица: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заверенные копии учредительных документов;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физические лица предъявляют документ, удостоверяющий личность, или представляют копии всех его листов (в соответствии с Постановлением Правительства РФ от 08.07.1997 № 828 «Об утверждении Положения о паспорте гражданина Российской Федерации, образца бланка и описания паспорта гражданина Российской Федерации» паспорт гражданина РФ является основным документом, удостоверяющим личность гражданина Российской Федерации на территории Российской Федерации, бланк паспорта содержит </w:t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20 страниц</w:t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)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случае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</w:t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Одно лицо имеет право подать только одну заявку на один объект приватизации.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Заявки подаются на электронную площадку, начиная </w:t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даты начала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приема заявок до времени и даты окончания приема заявок, указанных в информационном сообщении.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При приеме заявок от претендентов оператор электронной площадки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В течение одного часа со времени поступления заявки оператор электронной площадки сообщает претенденту о ее поступлении путем направления </w:t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уведомления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 приложением электронных копий зарегистрированной заявки и прилагаемых к ней документов.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Претендент вправе не позднее дня окончания приема заявок отозвать заявку путем направления уведомления об отзыве заявки на электронную площадку, за исключением 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случая проведения продажи имущества без объявления цены.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случае отзыва претендентом заявки в порядке, установленном настоящим Положением, уведомление об отзыве заявки вместе с заявкой в течение одного часа поступает в "личный кабинет" продавца, о чем претенденту направляется соответствующее уведомление.</w:t>
      </w:r>
    </w:p>
    <w:p w:rsidR="001C6DB4" w:rsidRPr="001C6DB4" w:rsidRDefault="001C6DB4" w:rsidP="001C6DB4">
      <w:pPr>
        <w:spacing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7. Порядок внесения и возврата задатка</w:t>
      </w:r>
    </w:p>
    <w:p w:rsidR="001C6DB4" w:rsidRPr="001C6DB4" w:rsidRDefault="001C6DB4" w:rsidP="001C6D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Задаток вносится в валюте Российской Федерации с указанием назначения платежа – “Внесение гарантийного обеспечения по Соглашению о внесении гарантийного обеспечения, № аналитического счета _____________. Без НДС”.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Задаток в размере, указанном в настоящем информационном сообщении, вносится в валюте РФ единым платежом, по следующим реквизитам:</w:t>
      </w:r>
    </w:p>
    <w:p w:rsidR="001C6DB4" w:rsidRPr="001C6DB4" w:rsidRDefault="001C6DB4" w:rsidP="001C6DB4">
      <w:pPr>
        <w:spacing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Получатель: ООО «РТС-тендер»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Наименование банка: Филиал "Корпоративный" ПАО "</w:t>
      </w:r>
      <w:proofErr w:type="spell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Совкомбанк</w:t>
      </w:r>
      <w:proofErr w:type="spell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"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Расчетный счёт:40702810512030016362</w:t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орр. счёт:30101810445250000360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БИК:044525360 ИНН:7710357167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КПП:773001001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Назначение платежа: Внесение гарантийного обеспечения по Соглашению о внесении гарантийного обеспечения, № аналитического счета _________, без НДС.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Срок внесения задатка до 25 июля 2023 года, 16 час. 00 мин.</w:t>
      </w:r>
    </w:p>
    <w:p w:rsidR="001C6DB4" w:rsidRPr="001C6DB4" w:rsidRDefault="001C6DB4" w:rsidP="001C6D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Размер задатка, срок и порядок его внесения, назначение платежа, порядок возврата задатка, реквизиты счета, и другие условия, указанные в данном сообщении, являются публичной офертой в соответствии со статьей 437 Гражданского кодекса Российской Федерации. Подача претендентом заявки и перечисление задатка на счет являются акцептом такой оферты, и договор о задатке считается заключенным в установленном порядке.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Порядок возвращения задатка: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участникам продажи, за исключением его победителя, в течение 5 дней со дня подведения итогов продажи;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претендентам на участие в продаже, не допущенным к участию в продаже, в течение 5 дней со дня подписания протокола о признании претендентов участниками продажи;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- в случае отзыва претендентом в установленном порядке заявки до даты окончания приема заявок поступивший от претендента задаток подлежит возврату в срок не </w:t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позднее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чем пять дней со дня поступления уведомления об отзыве заявки.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случае отзыва претендентом заявки позднее даты окончания приема заявок задаток возвращается в порядке, установленном для участников продажи.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Задаток, внесенный победителем продажи, засчитывается в счет исполнения обязательств по оплате стоимости реализуемого имущества по договору купли-продажи.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При уклонении или отказе победителя продажи от заключения в установленный срок договора купли-продажи имущества, задаток ему не возвращается.</w:t>
      </w:r>
    </w:p>
    <w:p w:rsidR="001C6DB4" w:rsidRPr="001C6DB4" w:rsidRDefault="001C6DB4" w:rsidP="001C6DB4">
      <w:pPr>
        <w:spacing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8. Условия допуска и отказа в допуске к участию в продаже посредством публичного предложения</w:t>
      </w:r>
    </w:p>
    <w:p w:rsidR="001C6DB4" w:rsidRPr="001C6DB4" w:rsidRDefault="001C6DB4" w:rsidP="001C6D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 участию в процедуре продажи имущества посредством продажи публичного предложения допускаются лица, признанные Продавцом в соответствии с Федеральным законом о приватизации участниками.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участия в продаже посредством публичного предложения Претенденты перечисляют задаток в размере 20 процентов начальной цены продажи имущества в счет обеспечения оплаты приобретаемого имущества и заполняют размещенную в открытой части электронной площадки форму заявки с приложением электронных документов в соответствии с перечнем, приведенным в информационном сообщении о проведении продажи посредством публичного предложения.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В день определения участников продажи посредством публичного предложения, указанный в информационном сообщении о проведении торгов по продаже муниципального имущества 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 электронной форме, Организатор через «личный кабинет» Продавца обеспечивает доступ Продавца к поданным Претендентами заявкам и документам, а также к журналу приема заявок.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Продавец в день рассмотрения заявок и документов Претендентов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продаже посредством публичного предложения, с указанием оснований такого отказа.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Претендент приобретает статус участника продажи посредством публичного предложения с момента подписания протокола о признании Претендентов участниками продажи посредством публичного предложения.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Претендент не допускается к участию в продаже посредством публичного предложения по следующим основаниям: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представленные документы не подтверждают право Претендента быть покупателем имущества в соответствии с законодательством Российской Федерации</w:t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- </w:t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редставлены не все документы в соответствии с перечнем, указанным в информационном сообщении о проведении продажи посредством публичного предложения, или оформление представленных документов не соответствует законодательству Российской Федерации.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не подтверждено поступление в установленный срок задатка на счет Оператора электронной площадки, указанный в информационном сообщении</w:t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- </w:t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аявка подана лицом, не уполномоченным Претендентом на осуществление таких действий.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Перечень указанных оснований отказа Претенденту в участии в продаже посредством публичного предложения является исчерпывающим.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Информация об отказе в допуске к участию в продаже размещается на официальном сайте Российской Федерации для размещения информации о проведении торгов www.torgi.gov.ru/new и официальном сайте Продавца – Администрации Великого Новгорода www.adm.nov.ru , и в открытой части электронной площадки в срок не позднее рабочего дня, следующего за днем принятия указанного решения.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продажи посредством публичного предложения или об отказе в признании участниками продажи посредством публичного предложения с указанием оснований отказа.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Проведение процедуры продажи посредством публичного предложения должно состояться не позднее третьего рабочего дня со дня определения участников, указанного в информационном сообщении о проведении продажи посредством публичного предложения в электронной форме.</w:t>
      </w:r>
    </w:p>
    <w:p w:rsidR="001C6DB4" w:rsidRPr="001C6DB4" w:rsidRDefault="001C6DB4" w:rsidP="001C6DB4">
      <w:pPr>
        <w:spacing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9. Порядок проведения продажи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посредством публичного предложения в электронной форме</w:t>
      </w:r>
    </w:p>
    <w:p w:rsidR="001C6DB4" w:rsidRPr="001C6DB4" w:rsidRDefault="001C6DB4" w:rsidP="001C6D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Процедура продажи в электронной форме проводится в день и во время, указанные в информационном сообщении о продаже имущества посредством публичного предложения, путем последовательного понижения цены первоначального предложения на величину, равную величине «шага понижения», но не ниже цены отсечения.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«Шаг понижения» устанавливается Продавцом в фиксированной сумме и не изменяется в течение всей процедуры продажи имущества посредством публичного предложения.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Время приема предложений участников о цене первоначального предложения составляет один час от времени начала проведения процедуры продажи посредством публичного предложения в электронной форме и 10 минут на представление предложений о цене имущества на каждом «шаге понижения».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Победителем признается участник, который подтвердил цену первоначального предложения или цену предложения, сложившуюся на соответствующем «шаге понижения», при отсутствии предложений других участников продажи посредством публичного предложения 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 электронной форме.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случае если любой из участников подтверждает цену первоначального предложения или цену предложения, сложившуюся на одном из «шагов понижения», со всеми участниками проводится аукцион, предусматривающий открытую форму подачи предложений о цене имущества.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Начальной ценой имущества на аукционе является соответственно цена первоначального предложения или цена предложения, сложившаяся на данном «шаге понижения». Время приема предложений участников о цене имущества составляет 10 минут. «Шаг аукциона» устанавливается Продавцом в фиксированной сумме, составляющей не более 50 процентов «шага понижения», и не изменяется в течение всей процедуры продажи посредством публичного предложения в электронной форме.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случае</w:t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если участники такого аукциона не заявляют предложения о цене, превышающей начальную цену имущества, победителем признается участник, который первым подтвердил начальную цену имущества.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 времени начала проведения процедуры продажи посредством публичного предложения в электронной форме Оператором электронной площадки размещается: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а) в открытой части электронной площадки - информация о начале проведения процедуры продажи посредством публичного предложения в электронной форме с указанием наименования имущества, цены первоначального предложения, минимальной цены предложения, предлагаемой цены продажи имущества в режиме реального времени, подтверждения (не подтверждения) участниками предложения о цене имущества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б) в закрытой части электронной площадки - помимо информации, размещаемой в открытой части электронной площадки, также предложения о цене имущества и время их поступления, текущий «шаг понижения» и «шаг аукциона», время, оставшееся до окончания приема предложений о цене первоначального предложения либо на «шаге понижения».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Во время проведения процедуры продажи посредством публичного предложения в электронной форме Оператор электронной площадки при помощи программно-технических средств электронной площадки обеспечивает доступ участников к закрытой части электронной площадки, возможность представления ими предложений о цене имущества.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Ход проведения процедуры продажи посредством публичного предложения в электронной форме фиксируется Оператором электронной площадки 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продажи посредством публичного предложения в электронной форме путем оформления протокола об итогах такой продажи.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Протокол об итогах продажи посредством публичного предложения в электронной форме, содержащий цену имущества, предложенную победителем, и удостоверяющий право победителя на заключение договора купли-продажи имущества, подписывается в течение одного часа со времени получения от Оператора электронной площадки электронного журнала.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Процедура продажи посредством публичного предложения в электронной форме считается завершенной со времени подписания протокола об итогах такой продажи.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течение одного часа со времени подписания протокола об итогах продажи посредством публичного предложения в электронной форме победителю направляется уведомление о признании его победителем с приложением этого протокола, а также в открытой части электронной площадки и на официальных сайтах торгов размещается следующая информация: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наименование имущества и иные позволяющие его индивидуализировать сведения;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цена сделки;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фамилия, имя, отчество физического лица или наименование юридического лица – Победителя.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Продажа имущества посредством публичного предложения признается несостоявшейся в следующих случаях: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а) не было подано ни одной заявки на участие в продаже имущества посредством публичного предложения либо ни один из претендентов не признан участником такой продажи;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б) принято решение о признании только одного претендента участником;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в) ни один из участников не сделал предложение о цене имущества при достижении минимальной цены продажи (цены отсечения) имущества.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Решение о признании продажи имущества посредством публичного предложения несостоявшейся оформляется протоколом об итогах продажи имущества посредством публичного предложения.</w:t>
      </w:r>
    </w:p>
    <w:p w:rsidR="001C6DB4" w:rsidRPr="001C6DB4" w:rsidRDefault="001C6DB4" w:rsidP="001C6DB4">
      <w:pPr>
        <w:spacing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10. Заключение договора купли-продажи по итогам проведения продажи посредством публичного предложения</w:t>
      </w:r>
    </w:p>
    <w:p w:rsidR="0065353C" w:rsidRPr="001C6DB4" w:rsidRDefault="001C6DB4" w:rsidP="001C6DB4">
      <w:pPr>
        <w:rPr>
          <w:rFonts w:ascii="Times New Roman" w:hAnsi="Times New Roman" w:cs="Times New Roman"/>
          <w:sz w:val="24"/>
          <w:szCs w:val="24"/>
        </w:rPr>
      </w:pP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Договор купли-продажи имущества, заключается между Продавцом и победителем продажи в форме электронного документа в соответствии с Гражданским кодексом Российской Федерации, Законом о приватизации в течение 5 (пяти) рабочих дней </w:t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даты подведения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итогов продажи.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Оплата приобретенного посредством публичного предложения муниципального имущества производится победителем продажи единовременно в течение 10 рабочих дней с момента заключения договора купли-продажи путем перечисления денежных средств на счет продавца, указанный в договоре купли-продажи: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УФК по Новгородской области (комитет по управлению муниципальным имуществом и земельными ресурсами Великого Новгорода) ИНН/КПП 5321040050/532101001, </w:t>
      </w:r>
      <w:proofErr w:type="gramStart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proofErr w:type="gramEnd"/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/счет 03100643000000015000, БИК 014959900, банк ОТДЕЛЕНИЕ НОВГОРОД//УФК ПО НОВГОРОДСКОЙ ОБЛАСТИ г. Великий Новгород, ОКТМО 49701000, КБК 86611402043040000410 – нежилое помещение (здание), 86611406024040000430 – земельный участок.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Задаток, внесенный победителем продажи, засчитывается в счет оплаты приобретенного имущества и перечисляется на счет Продавца в течение 5 (пяти) дней со дня истечения срока, установленного для заключения договора купли-продажи имущества.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Факт оплаты имущества подтверждается выпиской со счета, указанного в договоре купли-продажи имущества.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При уклонении или отказе победителя продажи от заключения в установленный срок договора купли-продажи имущества, результаты продажи аннулируются Продавцом, победитель утрачивает право на заключение указанного договора, задаток ему не возвращается.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Право собственности на имущество переходит к покупателю в порядке, установленном законодательством Российской Федерации и договором купли-продажи после полной оплаты стоимости имущества. Факт оплаты подтверждается выпиской со счета о поступлении средств, в размере и сроки, указанные в договоре купли-продажи.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Государственная регистрация перехода права, права собственности осуществляется в срок не позднее пяти рабочих дней с момента подписания акта-приема-передачи недвижимого имущества.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Сделки купли-продажи муниципального недвижимого имущества (за исключением земельных участков) в процессе приватизации облагаются НДС.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11. Сведения обо всех предыдущих торгах по продаже имущества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Лот № 1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торги, назначенные на 01.06.2021, 13.07.2021, 06.09.2021, 16.05.2022, 24.06.2022, 28.07.2022, 14.09.2022, 19.10.2022, 21.11.2022, 30.12.2022, 31.03.2023, 19.05.2023, 27.06.2023 не состоялись в связи с отсутствием заявок.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Лот № 2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– 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торги, назначенные на 24.03.2021, 13.07.2021, 16.05.2022, 24.06.2022, 28.07.2022, 14.09.2022, 19.10.2022, 21.11.2022, 30.12.2022, 31.03.2023, 19.05.2023, 27.06.2023 не 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состоялись в связи с отсутствием заявок.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Лот № 3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торги, назначенные на 01.06.2021, 13.07.2021, 06.09.2021, 02.12.2021, 28.01.2022, 16.05.2022, 24.06.2022, 28.07.2022, 14.09.2022, 19.10.2022, 21.11.2022, 30.12.2022, 31.03.2023, 19.05.2023, 27.06.2023 не состоялись в связи с отсутствием заявок.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С формой заявки, условиями договора купли-продажи, условиями договора о задатке, а также с иными находящимися в распоряжении Продавца сведениями о муниципальном имуществе покупатели могут ознакомиться по адресу: Великий Новгород, ул. Мерецкова-Волосова, д. 13, </w:t>
      </w:r>
      <w:proofErr w:type="spellStart"/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каб</w:t>
      </w:r>
      <w:proofErr w:type="spellEnd"/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5, 8 или по тел. 983-604, 983-601.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Информация о продаже имущества размещена в информационно-телекоммуникационной сети Интернет на официальном сайте Российской Федерации для размещения информации о проведении торгов </w:t>
      </w:r>
      <w:hyperlink r:id="rId18" w:history="1">
        <w:r w:rsidRPr="001C6DB4">
          <w:rPr>
            <w:rFonts w:ascii="Times New Roman" w:eastAsia="Times New Roman" w:hAnsi="Times New Roman" w:cs="Times New Roman"/>
            <w:b/>
            <w:bCs/>
            <w:color w:val="336699"/>
            <w:sz w:val="24"/>
            <w:szCs w:val="24"/>
            <w:lang w:eastAsia="ru-RU"/>
          </w:rPr>
          <w:t>http://www.torgi.gov.ru/new</w:t>
        </w:r>
      </w:hyperlink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, на официальном сайте Администрации Великого Новгорода www.adm.nov.ru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, сайте организатора торгов </w:t>
      </w:r>
      <w:hyperlink r:id="rId19" w:history="1">
        <w:r w:rsidRPr="001C6DB4">
          <w:rPr>
            <w:rFonts w:ascii="Times New Roman" w:eastAsia="Times New Roman" w:hAnsi="Times New Roman" w:cs="Times New Roman"/>
            <w:b/>
            <w:bCs/>
            <w:color w:val="336699"/>
            <w:sz w:val="24"/>
            <w:szCs w:val="24"/>
            <w:u w:val="single"/>
            <w:lang w:eastAsia="ru-RU"/>
          </w:rPr>
          <w:t>https://www.rts-tender.ru/</w:t>
        </w:r>
      </w:hyperlink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1C6D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r w:rsidRPr="001C6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 </w:t>
      </w:r>
      <w:bookmarkStart w:id="0" w:name="_GoBack"/>
      <w:bookmarkEnd w:id="0"/>
    </w:p>
    <w:sectPr w:rsidR="0065353C" w:rsidRPr="001C6DB4" w:rsidSect="00CE0880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DB4"/>
    <w:rsid w:val="001C6DB4"/>
    <w:rsid w:val="0065353C"/>
    <w:rsid w:val="00CE0880"/>
    <w:rsid w:val="00EF0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C6D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6D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1C6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C6DB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C6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6D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C6D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6D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1C6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C6DB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C6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6D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3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www.torgi.gov.ru/new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rts-tender.ru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adm.nov.ru/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www.rts-tender.ru/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www.rts-tender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14</Pages>
  <Words>5778</Words>
  <Characters>32937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 Елена Николаевна</dc:creator>
  <cp:lastModifiedBy>Иванова Елена Николаевна</cp:lastModifiedBy>
  <cp:revision>1</cp:revision>
  <dcterms:created xsi:type="dcterms:W3CDTF">2023-08-17T12:38:00Z</dcterms:created>
  <dcterms:modified xsi:type="dcterms:W3CDTF">2023-08-17T13:35:00Z</dcterms:modified>
</cp:coreProperties>
</file>