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327" w:rsidRDefault="007B2327" w:rsidP="007B2327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proofErr w:type="gramStart"/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Комитет по управлению муниципальным имуществом и земельными ресурсами Великого Новгорода 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соответствии с Федеральным законом от 21 декабря 2001 года № 178-ФЗ "О приватизации государственного и муниципального имущества", Программой приватизации муниципального имущества Великого Новгорода в 2021 году, утвержденной решением Думы Великого Новгорода от 24.12.2020 № 508, планами приватизации, утвержденными приказом комитета по управлению муниципальным имуществом и земельными ресурсами Великого Новгорода от 14.01.2021</w:t>
      </w:r>
      <w:proofErr w:type="gramEnd"/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№5, от 15.03.2021 № 183, </w:t>
      </w:r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01 июня 2021 года проводит аукцион по продаже муниципального имущества с открытой формой подачи предложений о цене в электронной форме.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7B2327" w:rsidRDefault="007B2327" w:rsidP="007B2327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Лот 1. Нежилое здание (склад) общей площадью 211 кв. м (кадастровый номер 53:23:9120004:259), расположенное по адресу: Великий Новгород, </w:t>
      </w:r>
      <w:proofErr w:type="spellStart"/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мкр</w:t>
      </w:r>
      <w:proofErr w:type="spellEnd"/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 Кречевицы.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Нежилое одноэтажное кирпичное здание (склад) 1827 года постройки имеет общую площадь 211,0 кв. м.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Разрешенные виды использования нежилого здания (склада) определяются в соответствии с действующим законодательством и нормативными правовыми актами органов местного самоуправления Великого Новгорода.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Начальная цена – 110 682,77 (Сто десять тысяч шестьсот восемьдесят два) рублей, в том числе НДС 20% - 18 447,13 руб.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Сумма задатка для участия в аукционе – 22 136,55 рубля (20 процентов начальной цены).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Шаг аукциона – 5 534,14 рублей (5 процентов начальной цены).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Объект расположен на земельном участке с кадастровым номером 53:23:9120004:662 площадью 17704 кв. м. С покупателем нежилого здания (склада) заключается договор аренды земельного участка с множественностью лиц на стороне арендатора. Земельный участок находится в жилой зоне Ж.3 – зона застройки многоквартирными домами этажностью в 3-7 надземных этажей (включая цокольный и технический этажи).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>
        <w:rPr>
          <w:noProof/>
          <w:lang w:eastAsia="ru-RU"/>
        </w:rPr>
        <w:drawing>
          <wp:inline distT="0" distB="0" distL="0" distR="0" wp14:anchorId="0D3D25F5" wp14:editId="7DE5D2A2">
            <wp:extent cx="2252132" cy="1689100"/>
            <wp:effectExtent l="0" t="0" r="0" b="6350"/>
            <wp:docPr id="39" name="Рисунок 39" descr="http://docs.adm.nov.ru/C32571B5002B66C9/0/471dd7133a450efc432586ef001f1217/$FILE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docs.adm.nov.ru/C32571B5002B66C9/0/471dd7133a450efc432586ef001f1217/$FILE/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215" cy="169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327" w:rsidRDefault="007B2327" w:rsidP="007B2327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456A528" wp14:editId="0B0A9573">
            <wp:extent cx="2260600" cy="1695450"/>
            <wp:effectExtent l="0" t="0" r="6350" b="0"/>
            <wp:docPr id="40" name="Рисунок 40" descr="http://docs.adm.nov.ru/C32571B5002B66C9/0/471dd7133a450efc432586ef001f1217/$FILE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cs.adm.nov.ru/C32571B5002B66C9/0/471dd7133a450efc432586ef001f1217/$FILE/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443" cy="169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327" w:rsidRDefault="007B2327" w:rsidP="007B2327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A6D45EF" wp14:editId="4D20EB8B">
            <wp:extent cx="2260600" cy="1695451"/>
            <wp:effectExtent l="0" t="0" r="6350" b="0"/>
            <wp:docPr id="41" name="Рисунок 41" descr="http://docs.adm.nov.ru/C32571B5002B66C9/0/471dd7133a450efc432586ef001f1217/$FILE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ocs.adm.nov.ru/C32571B5002B66C9/0/471dd7133a450efc432586ef001f1217/$FILE/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054" cy="1698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327" w:rsidRDefault="007B2327" w:rsidP="007B2327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794BB46" wp14:editId="0FE136B0">
            <wp:extent cx="2260600" cy="1695450"/>
            <wp:effectExtent l="0" t="0" r="6350" b="0"/>
            <wp:docPr id="42" name="Рисунок 42" descr="http://docs.adm.nov.ru/C32571B5002B66C9/0/471dd7133a450efc432586ef001f1217/$FILE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docs.adm.nov.ru/C32571B5002B66C9/0/471dd7133a450efc432586ef001f1217/$FILE/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6" cy="1698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327" w:rsidRDefault="007B2327" w:rsidP="007B2327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Лот 2.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Нежилое здание (казарма) общей площадью 494 кв. м (кадастровый номер 53:23:9120004:251), расположенное по адресу: Великий Новгород, </w:t>
      </w:r>
      <w:proofErr w:type="spellStart"/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мкр</w:t>
      </w:r>
      <w:proofErr w:type="spellEnd"/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 Кречевицы.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Нежилое одноэтажное кирпичное здание (казарма) 1969 года постройки имеет общую площадь 494,0 кв. м.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Разрешенные виды использования нежилого здания (казармы) определяются в соответствии с действующим законодательством и нормативными правовыми актами органов местного самоуправления Великого Новгорода.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Начальная цена – 310 934,04 (Триста десять тысяч девятьсот тридцать четыре) рублей, в том числе НДС 20% - 51 822,34 руб.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Сумма задатка для участия в аукционе – 62 186,81 рублей (20 процентов начальной цены).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Шаг аукциона – 15 546,70 рублей (5 процентов начальной цены).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Объект расположен на земельном участке с кадастровым номером 53:23:9120004:671 общей площадью 4118 кв. м. ИТ.2 (зона воздушного транспорта). С покупателем нежилого здания (казармы) заключается договор аренды земельного участка с множественностью лиц на стороне арендатора.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>
        <w:rPr>
          <w:noProof/>
          <w:lang w:eastAsia="ru-RU"/>
        </w:rPr>
        <w:drawing>
          <wp:inline distT="0" distB="0" distL="0" distR="0" wp14:anchorId="5B746F92" wp14:editId="1CE91692">
            <wp:extent cx="2423584" cy="1817688"/>
            <wp:effectExtent l="0" t="0" r="0" b="0"/>
            <wp:docPr id="43" name="Рисунок 43" descr="http://docs.adm.nov.ru/C32571B5002B66C9/0/471dd7133a450efc432586ef001f1217/$FILE/494%20%D0%BA%D0%B2.%20%D0%BC.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docs.adm.nov.ru/C32571B5002B66C9/0/471dd7133a450efc432586ef001f1217/$FILE/494%20%D0%BA%D0%B2.%20%D0%BC.%2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880" cy="181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327" w:rsidRDefault="007B2327" w:rsidP="007B2327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499A083" wp14:editId="44AFC131">
            <wp:extent cx="1714500" cy="2286001"/>
            <wp:effectExtent l="0" t="0" r="0" b="0"/>
            <wp:docPr id="44" name="Рисунок 44" descr="http://docs.adm.nov.ru/C32571B5002B66C9/0/471dd7133a450efc432586ef001f1217/$FILE/494%20%D0%BA%D0%B2.%20%D0%BC.%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docs.adm.nov.ru/C32571B5002B66C9/0/471dd7133a450efc432586ef001f1217/$FILE/494%20%D0%BA%D0%B2.%20%D0%BC.%2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417" cy="2287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327" w:rsidRDefault="007B2327" w:rsidP="007B2327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Лот 3. Нежилое здание (штаб) общей площадью 1101 кв. м (кадастровый номер 53:23:9120004:271), расположенное по адресу: Великий Новгород, </w:t>
      </w:r>
      <w:proofErr w:type="spellStart"/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мкр</w:t>
      </w:r>
      <w:proofErr w:type="spellEnd"/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 Кречевицы.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Нежилое двухэтажное кирпичное здание (штаб) 1930 года постройки имеет общую площадь 1101 кв. м.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Разрешенные виды использования нежилого здания (штаба) определяются в соответствии с действующим законодательством и нормативными правовыми актами органов местного самоуправления Великого Новгорода.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Начальная цена – 692 992,73 (Шестьсот девяносто две тысячи девятьсот девяносто два) рублей 73 копейки, в том числе НДС 20% - 115 498,79 </w:t>
      </w:r>
      <w:proofErr w:type="spellStart"/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руб</w:t>
      </w:r>
      <w:proofErr w:type="spellEnd"/>
      <w:proofErr w:type="gramStart"/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.</w:t>
      </w:r>
      <w:proofErr w:type="gramEnd"/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Сумма задатка для участия в аукционе – 138 598,55 рублей (20 процентов начальной цены).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Шаг аукциона – 34 649,64 рублей (5 процентов начальной цены).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Объект расположен на земельном участке с кадастровым номером 53:23:9120004:662 площадью 17704 кв. м, находящийся в собственности Новгородской области. С покупателем нежилого здания (штаба) заключается договор аренды земельного участка с множественностью лиц на стороне арендатора. Земельный участок находится в жилой зоне Ж.3 – зона застройки </w:t>
      </w:r>
      <w:proofErr w:type="spellStart"/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среднеэтажными</w:t>
      </w:r>
      <w:proofErr w:type="spellEnd"/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жилыми домами.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Нежилое здание (штаб) является выявленным объектом культурного наследия.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>
        <w:rPr>
          <w:noProof/>
          <w:lang w:eastAsia="ru-RU"/>
        </w:rPr>
        <w:drawing>
          <wp:inline distT="0" distB="0" distL="0" distR="0" wp14:anchorId="0CCC320F" wp14:editId="10A926BE">
            <wp:extent cx="2209800" cy="1657350"/>
            <wp:effectExtent l="0" t="0" r="0" b="0"/>
            <wp:docPr id="45" name="Рисунок 45" descr="http://docs.adm.nov.ru/C32571B5002B66C9/0/471dd7133a450efc432586ef001f1217/$FILE/P1350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docs.adm.nov.ru/C32571B5002B66C9/0/471dd7133a450efc432586ef001f1217/$FILE/P13504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63" cy="165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327" w:rsidRDefault="007B2327" w:rsidP="007B2327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4C8CA8B" wp14:editId="560F399F">
            <wp:extent cx="2184399" cy="1638300"/>
            <wp:effectExtent l="0" t="0" r="6985" b="0"/>
            <wp:docPr id="46" name="Рисунок 46" descr="http://docs.adm.nov.ru/C32571B5002B66C9/0/471dd7133a450efc432586ef001f1217/$FILE/P1350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docs.adm.nov.ru/C32571B5002B66C9/0/471dd7133a450efc432586ef001f1217/$FILE/P13504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337" cy="1640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327" w:rsidRDefault="007B2327" w:rsidP="007B2327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 xml:space="preserve">Лот 4. Нежилое строение (казарма) общей площадью 3331 кв. м (кадастровый номер 53:23:9120000:2051), расположенное по адресу: Великий Новгород, </w:t>
      </w:r>
      <w:proofErr w:type="spellStart"/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мкр</w:t>
      </w:r>
      <w:proofErr w:type="spellEnd"/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 Кречевицы.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Нежилое трехэтажное кирпичное строение 1936 года постройки имеет общую площадь 3331,0 кв. м.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Разрешенные виды использования нежилого строения (казармы) определяются в соответствии с действующим законодательством и нормативными правовыми актами органов местного самоуправления Великого Новгорода.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Начальная цена – 2 096 601,85 (Два миллиона девяносто шесть тысяч шестьсот один) рубль 85 копеек, в том числе НДС 20% - 349 433,64 руб.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Сумма задатка для участия в аукционе – 419 320,37 рублей (20 процентов начальной цены).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Шаг аукциона – 104 830,09 рублей (5 процентов начальной цены).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Объект расположен на земельном участке с кадастровым номером 53:23:9120000:2328 площадью 9 533 кв. м. Земельный участок находится в жилой зоне Ж.3 (зона застройки </w:t>
      </w:r>
      <w:proofErr w:type="spellStart"/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среднеэтажными</w:t>
      </w:r>
      <w:proofErr w:type="spellEnd"/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жилыми домами). С покупателем нежилого здания (казармы) заключается договор аренды земельного участка с множественностью лиц на стороне арендатора.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>
        <w:rPr>
          <w:noProof/>
          <w:lang w:eastAsia="ru-RU"/>
        </w:rPr>
        <w:drawing>
          <wp:inline distT="0" distB="0" distL="0" distR="0" wp14:anchorId="4FB59B91" wp14:editId="051DD67B">
            <wp:extent cx="2440517" cy="1830388"/>
            <wp:effectExtent l="0" t="0" r="0" b="0"/>
            <wp:docPr id="47" name="Рисунок 47" descr="http://docs.adm.nov.ru/C32571B5002B66C9/0/471dd7133a450efc432586ef001f1217/$FILE/IMGP4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ocs.adm.nov.ru/C32571B5002B66C9/0/471dd7133a450efc432586ef001f1217/$FILE/IMGP42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822" cy="183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327" w:rsidRDefault="007B2327" w:rsidP="007B2327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35EC1B0" wp14:editId="1539641E">
            <wp:extent cx="2374900" cy="3166534"/>
            <wp:effectExtent l="0" t="0" r="6350" b="0"/>
            <wp:docPr id="48" name="Рисунок 48" descr="http://docs.adm.nov.ru/C32571B5002B66C9/0/471dd7133a450efc432586ef001f1217/$FILE/IMGP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ocs.adm.nov.ru/C32571B5002B66C9/0/471dd7133a450efc432586ef001f1217/$FILE/IMGP44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24" cy="317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327" w:rsidRDefault="007B2327" w:rsidP="007B2327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Лот 5. Нежилое здание (бывшая казарма под учебный корпус) общей площадью 4390 кв. м (кадастровый номер 53:23:9120004:252) с земельным участком площадью 3044 кв. м (кадастровый номер 53:23:9120004:425),</w:t>
      </w:r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proofErr w:type="gramStart"/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расположенные</w:t>
      </w:r>
      <w:proofErr w:type="gramEnd"/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по адресу: Великий Новгород, </w:t>
      </w:r>
      <w:proofErr w:type="spellStart"/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мкр</w:t>
      </w:r>
      <w:proofErr w:type="spellEnd"/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 Кречевицы.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Нежилое двухэтажное кирпичное здание (бывшая казарма под учебный корпус) 1821 года 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постройки имеет общую площадь 4390 кв. м.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Разрешенные виды использования нежилого здания (бывшей казармы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под учебный корпус) определяются в соответствии с действующим законодательством и нормативными правовыми актами органов местного самоуправления Великого Новгорода.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Начальная цена – 3 849 866,86</w:t>
      </w:r>
      <w:r w:rsidRPr="007B2327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 </w:t>
      </w:r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(Три миллиона восемьсот сорок девять тысяч восемьсот шестьдесят шесть) рублей 86 копеек, в том числе НДС 20% - 460 526,48 руб.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нежилое здание (бывшая казарма под учебный корпус) – 2 763 158,86</w:t>
      </w:r>
      <w:r w:rsidRPr="007B2327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 </w:t>
      </w:r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(Два миллиона семьсот шестьдесят три тысячи сто пятьдесят восемь) рублей 86 копеек, включая НДС 20% – 460 526,48 руб.;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земельный участок – 1 086 708,00</w:t>
      </w:r>
      <w:r w:rsidRPr="007B2327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 </w:t>
      </w:r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(Один миллион</w:t>
      </w:r>
      <w:proofErr w:type="gramEnd"/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восемьдесят шесть тысяч семьсот восемь) рублей.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Сумма задатка для участия в аукционе – 769 973,37 руб. (20 процентов начальной цены).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Шаг аукциона – 192 493,34 (5 процентов начальной цены).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Объект расположен на земельном участке с кадастровым номером 53:23:9120004:425 площадью 3044 кв. м. Земельный участок находится в рекреационной зоне ИТ.2 (зона воздушного транспорта). Земельный участок подлежит продаже.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7B2327" w:rsidRDefault="007B2327" w:rsidP="007B2327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B5DD893" wp14:editId="2A4A3235">
            <wp:extent cx="2313517" cy="1735138"/>
            <wp:effectExtent l="0" t="0" r="0" b="0"/>
            <wp:docPr id="50" name="Рисунок 50" descr="http://docs.adm.nov.ru/C32571B5002B66C9/0/471dd7133a450efc432586ef001f1217/$FILE/P1350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docs.adm.nov.ru/C32571B5002B66C9/0/471dd7133a450efc432586ef001f1217/$FILE/P13504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754" cy="1736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327" w:rsidRDefault="007B2327" w:rsidP="007B2327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F24302B" wp14:editId="2A58CD12">
            <wp:extent cx="2421467" cy="1816100"/>
            <wp:effectExtent l="0" t="0" r="0" b="0"/>
            <wp:docPr id="51" name="Рисунок 51" descr="http://docs.adm.nov.ru/C32571B5002B66C9/0/471dd7133a450efc432586ef001f1217/$FILE/P1350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docs.adm.nov.ru/C32571B5002B66C9/0/471dd7133a450efc432586ef001f1217/$FILE/P13504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508" cy="1818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327" w:rsidRDefault="007B2327" w:rsidP="007B2327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Лот 6. </w:t>
      </w:r>
      <w:proofErr w:type="gramStart"/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Нежилое здание (бывшей хлебопекарни под магазин) общей площадью 291 кв. м (кадастровый номер 53:23:9120004:263) с земельным участком площадью 1364 кв. м. (кадастровый номер 53:23:9120004:4), расположенные по адресу:</w:t>
      </w:r>
      <w:proofErr w:type="gramEnd"/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Великий Новгород, </w:t>
      </w:r>
      <w:proofErr w:type="spellStart"/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мкр</w:t>
      </w:r>
      <w:proofErr w:type="spellEnd"/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 Кречевицы.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Нежилое одноэтажное кирпичное здание 1826 года постройки имеет общую площадь 291,0 кв. м.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Разрешенные виды использования нежилого здания определяются в соответствии с действующим законодательством и нормативными правовыми актами органов местного 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самоуправления Великого Новгорода.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Начальная цена – 1 300 896,12 (Один миллион триста тысяч восемьсот девяносто шесть) рублей 12 копеек, в том числе НДС 20% - 132 475,35 руб.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нежилое здание – 794 852,12 (Семьсот девяносто четыре тысячи восемьсот пятьдесят два) рубля 12 копеек, включая НДС 20% – 132 475,35 руб.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земельный участок – 506 044,00 (Пятьсот шесть тысяч сорок четыре) рубля.</w:t>
      </w:r>
      <w:proofErr w:type="gramEnd"/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Сумма задатка для участия в аукционе – 260 179,22 руб.(20 процентов начальной цены).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Шаг аукциона – 65 044,81 (5 процентов начальной цены).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Земельный участок площадью 1364 кв. м (кадастровый номер 53:23:9120004:4) находится зоне ОД.1 (зона делового, общественного и коммерческого назначения). Земельный участок подлежит продаже.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Нежилое здание (бывшая хлебопекарня под магазин) является выявленным объектом культурного наследия.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7B2327" w:rsidRDefault="007B2327" w:rsidP="007B2327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A398856" wp14:editId="3C30283B">
            <wp:extent cx="2313517" cy="1735138"/>
            <wp:effectExtent l="0" t="0" r="0" b="0"/>
            <wp:docPr id="52" name="Рисунок 52" descr="http://docs.adm.nov.ru/C32571B5002B66C9/0/471dd7133a450efc432586ef001f1217/$FILE/P135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ocs.adm.nov.ru/C32571B5002B66C9/0/471dd7133a450efc432586ef001f1217/$FILE/P13504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754" cy="1736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327" w:rsidRPr="007B2327" w:rsidRDefault="007B2327" w:rsidP="007B2327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CCDF7D6" wp14:editId="54A97CD8">
            <wp:extent cx="2235200" cy="1676400"/>
            <wp:effectExtent l="0" t="0" r="0" b="0"/>
            <wp:docPr id="53" name="Рисунок 53" descr="http://docs.adm.nov.ru/C32571B5002B66C9/0/471dd7133a450efc432586ef001f1217/$FILE/P135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docs.adm.nov.ru/C32571B5002B66C9/0/471dd7133a450efc432586ef001f1217/$FILE/P13504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407" cy="167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B2327" w:rsidRPr="007B2327" w:rsidRDefault="007B2327" w:rsidP="007B2327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Сроки, время подачи заявок и проведения аукциона</w:t>
      </w:r>
    </w:p>
    <w:p w:rsidR="007B2327" w:rsidRPr="007B2327" w:rsidRDefault="007B2327" w:rsidP="007B23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Указанное в настоящем информационном сообщении время – московское.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При исчислении сроков, указанных в настоящем информационном сообщении, принимается время сервера электронной торговой площадки – московское.</w:t>
      </w:r>
    </w:p>
    <w:p w:rsidR="007B2327" w:rsidRPr="007B2327" w:rsidRDefault="007B2327" w:rsidP="007B2327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Проведение аукциона: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01 июня 2021 года в 10 час. 00 мин.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Начальный срок приема заявок: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28 апреля 2021 года, 10 час. 30 мин.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Окончательный срок приема заявок: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25 мая 2021 года, 16 час. 00 мин.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br/>
      </w:r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Дата определения участников аукциона: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28 мая 2021 года в 10 час. 00 мин.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Организация аукциона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1.</w:t>
      </w:r>
      <w:proofErr w:type="gramEnd"/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Основные термины и определения</w:t>
      </w:r>
    </w:p>
    <w:p w:rsidR="007B2327" w:rsidRPr="007B2327" w:rsidRDefault="007B2327" w:rsidP="007B23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Продавец 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Комитет по управлению муниципальным имуществом и земельными ресурсами Великого Новгорода.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Организатор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юридическое лицо, владеющее сайтом в информационно-телекоммуникационной сети «Интернет» – ООО «РТС-тендер».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Регистрация на электронной площадке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процедура заполнения персональных данных и присвоения персональных идентификаторов в виде имени и пароля, необходимых для авторизации на электронной площадке, при условии согласия с правилами пользования электронной площадкой.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Открытая часть электронной площадки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раздел электронной площадки, находящийся в открытом доступе, не требующий регистрации на электронной площадке для работы в нём.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Закрытая часть электронной площадки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раздел электронной площадки, доступ к которому имеют только зарегистрированные на электронной площадке Продавец и участники продажи, позволяющий пользователям получить доступ к информации и выполнять определенные действия.</w:t>
      </w:r>
      <w:proofErr w:type="gramEnd"/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«Личный кабинет»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- персональный рабочий раздел на электронной площадке, доступ к которому может иметь только зарегистрированное на электронной площадке лицо путем ввода через интерфейс сайта идентифицирующих данных (имени пользователя и пароля).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Электронный аукцион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– торги по продаже муниципального имущества, право </w:t>
      </w:r>
      <w:proofErr w:type="gramStart"/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приобретения</w:t>
      </w:r>
      <w:proofErr w:type="gramEnd"/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которого принадлежит участнику, предложившему в ходе торгов наиболее высокую цену, проводимые в виде аукциона, открытого по составу участников и по форме подачи предложений о цене, на котором подача заявок и предложений производится только в электронной форме с помощью электронной площадки.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Лот 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имущество, являющееся предметом торгов, реализуемое в ходе проведения одной процедуры продажи (электронной продажи посредством публичного предложения).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Претендент 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 любое физическое и юридическое лицо, желающее приобрести </w:t>
      </w:r>
      <w:proofErr w:type="gramStart"/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муниципального</w:t>
      </w:r>
      <w:proofErr w:type="gramEnd"/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имущество.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Участник электронного аукциона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претендент, признанный в установленном порядке участником аукциона Комиссией по приватизации муниципального имущества.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Электронная подпись (ЭП)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информация в электронной форме, которая присоединена к другой информации в электронной форме (подписываемой информации) или иным образом связана с такой информацией и которая используется для определения лица, подписывающего информацию; реквизит электронного документа, предназначенный для защиты данного электронного документа от подделки, полученный в результате криптографического преобразования информации с использованием закрытого ключа электронной подписи и позволяющий идентифицировать владельца сертификата ключа подписи, а также установить отсутствие искажения информации в электронном документе.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Электронный документ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документ, в котором информация представлена в электронно-цифровой форме, подписанный электронной подписью лица, имеющего право действовать от имени лица, направившего такой документ.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Электронный образ документа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электронная копия документа, выполненного на бумажном носителе, заверенная электронной подписью лица, имеющего право действовать от имени лица, направившего такую копию документа.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Электронное сообщение (электронное уведомление)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– любое распорядительное или 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информационное сообщение, или электронный документ, направляемый пользователями электронной площадки друг другу в процессе работы на электронной площадке.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Электронный журнал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электронный документ, в котором Организатором посредством программных и технических средств электронной площадки фиксируется ход проведения процедуры электронного аукциона.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«Шаг аукциона»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- установленная Продавцом в фиксированной сумме и не изменяющаяся в течение всего электронного аукциона величина, составляющая не более 5 процентов начальной цены продажи, на которую в ходе процедуры электронного аукциона его участниками последовательно повышается начальная цена продажи.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Победитель аукциона 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участник электронного аукциона, предложивший наиболее высокую цену имущества.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Официальные сайты торгов 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Официальный сайт Российской Федерации для размещения информации о проведении торгов www.torgi.gov.ru, Администрации Великого Новгорода </w:t>
      </w:r>
      <w:hyperlink r:id="rId19" w:history="1">
        <w:r w:rsidRPr="007B2327">
          <w:rPr>
            <w:rFonts w:ascii="Times New Roman" w:eastAsia="Times New Roman" w:hAnsi="Times New Roman" w:cs="Times New Roman"/>
            <w:b/>
            <w:bCs/>
            <w:color w:val="336699"/>
            <w:sz w:val="24"/>
            <w:szCs w:val="24"/>
            <w:u w:val="single"/>
            <w:lang w:eastAsia="ru-RU"/>
          </w:rPr>
          <w:t>www.adm.nov.ru</w:t>
        </w:r>
      </w:hyperlink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Способ приватизации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продажа на аукционе в электронной форме с открытой формой подачи предложений о цене.</w:t>
      </w:r>
    </w:p>
    <w:p w:rsidR="007B2327" w:rsidRPr="007B2327" w:rsidRDefault="007B2327" w:rsidP="007B2327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2. Порядок регистрации на электронной площадке</w:t>
      </w:r>
    </w:p>
    <w:p w:rsidR="007B2327" w:rsidRPr="007B2327" w:rsidRDefault="007B2327" w:rsidP="007B23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Для обеспечения доступа к участию в электронной продаже посредством аукциона Претендентам необходимо пройти процедуру регистрации на электронной площадке.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Регистрация на электронной площадке осуществляется без взимания платы.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Регистрации на электронной площадке подлежат Претенденты, ранее не зарегистрированные на электронной площадке или регистрация которых на электронной площадке была ими прекращена.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Регистрация на электронной площадке проводится в соответствии с Регламентом электронной площадки.</w:t>
      </w:r>
    </w:p>
    <w:p w:rsidR="007B2327" w:rsidRPr="007B2327" w:rsidRDefault="007B2327" w:rsidP="007B2327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3. Условия участия в аукционе</w:t>
      </w:r>
    </w:p>
    <w:p w:rsidR="007B2327" w:rsidRPr="007B2327" w:rsidRDefault="007B2327" w:rsidP="007B23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Лицо, отвечающее признакам покупателя в соответствии с Федеральным законом от 21.12.2001 № 178-ФЗ «О приватизации государственного и муниципального имущества» (далее - Федеральный закон о приватизации) и желающее приобрести имущество, выставляемое на продажу посредством аукциона (далее – Претендент), обязано осуществить следующие действия: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внести задаток на счет оператора электронной площадки в указанном в настоящем информационном сообщении порядке;</w:t>
      </w:r>
      <w:proofErr w:type="gramEnd"/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в установленном порядке зарегистрировать заявку на электронной площадке по утвержденной Продавцом форме;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представить иные документы по перечню, указанному в настоящем информационном сообщении.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Покупателями государственного и муниципального имущества могут быть любые физические и юридические лица, за исключением: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государственных и муниципальных унитарных предприятий, государственных и муниципальных учреждений;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процентов, кроме случаев, предусмотренных статьей 25 Федерального закона № 178 от 21.12.2001 "О приватизации государственного и муниципального имущества";</w:t>
      </w:r>
      <w:proofErr w:type="gramEnd"/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юридических лиц, местом регистрации которых является государство или территория, включенные в утверждаемый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зоны), и которые не осуществляют раскрытие и 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 xml:space="preserve">предоставление информации о своих выгодоприобретателях, </w:t>
      </w:r>
      <w:proofErr w:type="spellStart"/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бенефициарных</w:t>
      </w:r>
      <w:proofErr w:type="spellEnd"/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владельцах и контролирующих лицах в порядке, установленном Правительством Российской</w:t>
      </w:r>
      <w:proofErr w:type="gramEnd"/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Федерации.</w:t>
      </w:r>
    </w:p>
    <w:p w:rsidR="007B2327" w:rsidRPr="007B2327" w:rsidRDefault="007B2327" w:rsidP="007B2327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4. Порядок ознакомления с документами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 информацией об объекте</w:t>
      </w:r>
    </w:p>
    <w:p w:rsidR="007B2327" w:rsidRPr="007B2327" w:rsidRDefault="007B2327" w:rsidP="007B23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Информационное сообщение о проведении аукциона размещается на официальном сайте Российской Федерации для размещения информации о проведении торгов www.torgi.gov.ru, официальном сайте Продавца – Администрации Великого Новгорода www.adm.nov.ru , на электронной площадке </w:t>
      </w:r>
      <w:hyperlink r:id="rId20" w:history="1">
        <w:r w:rsidRPr="007B2327">
          <w:rPr>
            <w:rFonts w:ascii="Times New Roman" w:eastAsia="Times New Roman" w:hAnsi="Times New Roman" w:cs="Times New Roman"/>
            <w:color w:val="336699"/>
            <w:sz w:val="24"/>
            <w:szCs w:val="24"/>
            <w:lang w:eastAsia="ru-RU"/>
          </w:rPr>
          <w:t>https://www.rts-tender.ru/</w:t>
        </w:r>
      </w:hyperlink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Любое заинтересованное лицо независимо от регистрации на электронной площадке со дня начала приема заявок вправе направить на электронный адрес Организатора запрос о</w:t>
      </w:r>
      <w:proofErr w:type="gramEnd"/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gramStart"/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разъяснении</w:t>
      </w:r>
      <w:proofErr w:type="gramEnd"/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размещенной информации.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Такой запрос в режиме реального времени направляется в "личный кабинет" продавца для рассмотрения при условии, что запрос поступил продавцу не позднее 5 рабочих дней до окончания подачи заявок.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 течение 2 рабочих дней со дня поступления запроса продавец предоставляет оператору электронной площадки для размещения в открытом доступе разъяснение с указанием предмета запроса, но без указания лица, от которого поступил запрос.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С информацией о подлежащем приватизации имуществе можно ознакомиться в период заявочной кампании, направив запрос на электронный адрес Продавца gme@adm.nov.ru.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По истечении 2 (двух) рабочих дней со дня поступления запроса Продавец направляет на электронный адрес Претендента ответ с указанием места, даты и времени выдачи документов для ознакомления с информацией об объекте.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Любое заинтересованное лицо независимо </w:t>
      </w:r>
      <w:proofErr w:type="gramStart"/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 регистрации на электронной площадке с даты размещения информационного сообщения на официальных сайтах торгов до даты</w:t>
      </w:r>
      <w:proofErr w:type="gramEnd"/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окончания срока приема заявок на участие в аукционе вправе осмотреть выставленное на продажу имущество в период приема заявок на участие в торгах. Запрос на осмотр выставленного на продажу имущества может быть направлен на электронный адрес Продавца gme@adm.nov.ru, не </w:t>
      </w:r>
      <w:proofErr w:type="gramStart"/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позднее</w:t>
      </w:r>
      <w:proofErr w:type="gramEnd"/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чем за два рабочих дня до даты окончания срока подачи заявок на участие в аукционе.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Документооборот между претендентами, участниками, оператором электронной площадки и продавцом осуществляется через электронную площадку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их реквизитов), заверенных электронной подписью продавца, претендента или участника либо лица, имеющего право действовать от имени соответственно продавца, претендента или участника.</w:t>
      </w:r>
      <w:proofErr w:type="gramEnd"/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Электронные документы, направляемые оператором электронной площадки либо размещенные им на электронной площадке, должны быть подписаны усиленной квалифицированной электронной подписью лица, имеющего право действовать от имени оператора электронной площадки.</w:t>
      </w:r>
      <w:proofErr w:type="gramEnd"/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Наличие электронной подписи означает, что документы и сведения, поданные в форме электронных документов, направлены от имени соответственно претендента, участника, продавца либо оператора электронной площадки и отправитель несет ответственность за подлинность и достоверность таких документов и сведений.</w:t>
      </w:r>
    </w:p>
    <w:p w:rsidR="007B2327" w:rsidRPr="007B2327" w:rsidRDefault="007B2327" w:rsidP="007B2327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5. Порядок, форма подачи заявок и срок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отзыва заявок на участие в аукционе</w:t>
      </w:r>
    </w:p>
    <w:p w:rsidR="007B2327" w:rsidRPr="007B2327" w:rsidRDefault="007B2327" w:rsidP="007B23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электронной площадки), с приложением электронных образов документов, предусмотренных Федеральным законом о приватизации.</w:t>
      </w:r>
      <w:proofErr w:type="gramEnd"/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Одновременно с заявкой претенденты представляют следующие документы: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юридические лица: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заверенные копии учредительных документов;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его руководителем письмо);</w:t>
      </w:r>
      <w:proofErr w:type="gramEnd"/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документ,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доверенности;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физические лица предъявляют документ, удостоверяющий личность, или представляют копии всех его листов (в соответствии с Постановлением Правительства РФ от 08.07.1997 № 828 «Об утверждении Положения о паспорте гражданина Российской Федерации, образца бланка и описания паспорта гражданина Российской Федерации» паспорт гражданина РФ является основным документом, удостоверяющим личность гражданина Российской Федерации на территории Российской Федерации, бланк паспорта содержит </w:t>
      </w:r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20 страниц</w:t>
      </w:r>
      <w:proofErr w:type="gramStart"/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)</w:t>
      </w:r>
      <w:proofErr w:type="gramEnd"/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 случае если от имени претендента действует его представитель по доверенности, к заявке должна быть приложена доверенность на осуществление действий от имени претендента, оформленная в установленном порядке, или нотариально заверенная копия такой доверенности. В случае</w:t>
      </w:r>
      <w:proofErr w:type="gramStart"/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proofErr w:type="gramEnd"/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если доверенность на осуществление действий от имени претендента 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Одно лицо имеет право подать только одну заявку на один объект приватизации.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Заявки подаются на электронную площадку, начиная </w:t>
      </w:r>
      <w:proofErr w:type="gramStart"/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 даты начала</w:t>
      </w:r>
      <w:proofErr w:type="gramEnd"/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приема заявок до времени и даты окончания приема заявок, указанных в информационном сообщении.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При приеме заявок от претендентов оператор электронной площадки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В течение одного часа со времени поступления заявки оператор электронной площадки сообщает претенденту о ее поступлении путем направления </w:t>
      </w:r>
      <w:proofErr w:type="gramStart"/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уведомления</w:t>
      </w:r>
      <w:proofErr w:type="gramEnd"/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 приложением электронных копий зарегистрированной заявки и прилагаемых к ней документов.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площадку, за исключением случая проведения продажи имущества без объявления цены.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 случае отзыва претендентом заявки в порядке, установленном настоящим Положением, уведомление об отзыве заявки вместе с заявкой в течение одного часа поступает в "личный кабинет" продавца, о чем претенденту направляется соответствующее уведомление.</w:t>
      </w:r>
    </w:p>
    <w:p w:rsidR="007B2327" w:rsidRPr="007B2327" w:rsidRDefault="007B2327" w:rsidP="007B2327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6. Порядок внесения и возврата задатка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Задаток в размере, указанном в настоящем информационном сообщении, вносится в валюте РФ единым платежом, по следующим реквизитам: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Получатель: ООО «РТС-тендер»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Наименование банка: ФИЛИАЛ «КОРПОРАТИВНЫЙ» ПАО «СОВКОМБАНК» Расчетный счёт: 40702810512030016362</w:t>
      </w:r>
      <w:proofErr w:type="gramStart"/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К</w:t>
      </w:r>
      <w:proofErr w:type="gramEnd"/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орр. Счёт: 30101810445250000360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БИК: 044525360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ИНН: 7710357167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КПП: 773001001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Назначение платежа: Внесение гарантийного обеспечения по Соглашению о внесении гарантийного обеспечения, № аналитического счета _________, без НДС.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Срок внесения задатка </w:t>
      </w:r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до 25 мая 2021 года до 16 час. 00 мин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.</w:t>
      </w:r>
    </w:p>
    <w:p w:rsidR="007B2327" w:rsidRPr="007B2327" w:rsidRDefault="007B2327" w:rsidP="007B23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 Размер задатка, срок и порядок его внесения, назначение платежа, порядок возврата задатка, реквизиты счета, и другие условия, указанные в данном сообщении, являются публичной офертой в соответствии со статьей 437 Гражданского кодекса Российской Федерации. Подача претендентом заявки и перечисление задатка на счет являются акцептом такой оферты, и договор о задатке считается заключенным в установленном порядке.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2. </w:t>
      </w:r>
      <w:proofErr w:type="gramStart"/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Лицам, перечислившим задаток для участия в продаже государственного или муниципального имущества на аукционе, денежные средства возвращаются в следующем порядке: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а) участникам, за исключением победителя, - в течение 5 календарных дней со дня подведения итогов продажи имущества;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участниками;</w:t>
      </w:r>
      <w:proofErr w:type="gramEnd"/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в) в случае привлечения юридических лиц, указанных в </w:t>
      </w:r>
      <w:hyperlink r:id="rId21" w:history="1">
        <w:r w:rsidRPr="007B2327">
          <w:rPr>
            <w:rFonts w:ascii="Times New Roman" w:eastAsia="Times New Roman" w:hAnsi="Times New Roman" w:cs="Times New Roman"/>
            <w:color w:val="336699"/>
            <w:sz w:val="24"/>
            <w:szCs w:val="24"/>
            <w:lang w:eastAsia="ru-RU"/>
          </w:rPr>
          <w:t>абзацах втором</w:t>
        </w:r>
      </w:hyperlink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и </w:t>
      </w:r>
      <w:hyperlink r:id="rId22" w:history="1">
        <w:r w:rsidRPr="007B2327">
          <w:rPr>
            <w:rFonts w:ascii="Times New Roman" w:eastAsia="Times New Roman" w:hAnsi="Times New Roman" w:cs="Times New Roman"/>
            <w:color w:val="336699"/>
            <w:sz w:val="24"/>
            <w:szCs w:val="24"/>
            <w:lang w:eastAsia="ru-RU"/>
          </w:rPr>
          <w:t>третьем пункта 2</w:t>
        </w:r>
      </w:hyperlink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Положения об организации и проведении продажи государственного или муниципального имущества в электронной форме, утвержденное Постановлением от 27.09.2012 г. № 860, при нарушении ими сроков возврата задатка указанные юридические лица уплачивают претендент</w:t>
      </w:r>
      <w:proofErr w:type="gramStart"/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у(</w:t>
      </w:r>
      <w:proofErr w:type="spellStart"/>
      <w:proofErr w:type="gramEnd"/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ам</w:t>
      </w:r>
      <w:proofErr w:type="spellEnd"/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) пени в размере одной </w:t>
      </w:r>
      <w:proofErr w:type="spellStart"/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стопятидесятой</w:t>
      </w:r>
      <w:proofErr w:type="spellEnd"/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действующей на дату уплаты пени ключевой ставки, установленной Центральным банком Российской Федерации, от неуплаченной суммы за каждый календарный день просрочки.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4. Оплата приобретаемого имущества производится путем перечисления денежных средств на счет, указанный в информационном сообщении о проведен</w:t>
      </w:r>
      <w:proofErr w:type="gramStart"/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ии ау</w:t>
      </w:r>
      <w:proofErr w:type="gramEnd"/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кциона. Внесенный победителем продажи задаток засчитывается в счет оплаты приобретаемого имущества.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5. При уклонении или отказе победителя аукциона от заключения в установленный срок договора купли-продажи имущества задаток ему не </w:t>
      </w:r>
      <w:proofErr w:type="gramStart"/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возвращается</w:t>
      </w:r>
      <w:proofErr w:type="gramEnd"/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он утрачивает право на заключение указанного договора.</w:t>
      </w:r>
    </w:p>
    <w:p w:rsidR="007B2327" w:rsidRPr="007B2327" w:rsidRDefault="007B2327" w:rsidP="007B2327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7. Условия допуска и отказа в допуске к участию в аукционе</w:t>
      </w:r>
    </w:p>
    <w:p w:rsidR="007B2327" w:rsidRPr="007B2327" w:rsidRDefault="007B2327" w:rsidP="007B23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К участию в процедуре продажи имущества допускаются лица, признанные продавцом в соответствии с Федеральным законом о приватизации участниками.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Для участия в продаже имущества на аукционе претенденты перечисляют задаток в размере 20 процентов начальной цены продажи имущества в счет обеспечения оплаты приобретаемого имущества и заполняют размещенную в открытой части электронной площадки форму заявки с приложением электронных документов в соответствии с перечнем, приведенным в информационном сообщении о проведен</w:t>
      </w:r>
      <w:proofErr w:type="gramStart"/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ии ау</w:t>
      </w:r>
      <w:proofErr w:type="gramEnd"/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кциона.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 день определения участников продажи посредством аукциона, указанный в информационном сообщении о проведен</w:t>
      </w:r>
      <w:proofErr w:type="gramStart"/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ии ау</w:t>
      </w:r>
      <w:proofErr w:type="gramEnd"/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кциона по продаже муниципального имущества в электронной форме, Организатор через «личный кабинет» Продавца обеспечивает доступ Продавца к поданным Претендентами заявкам и документам, а также к журналу приема заявок.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Продавец в день рассмотрения заявок и документов претендентов и установления факта поступления задатка подписывает протокол о признании претендентов участниками, в котором приводится перечень принятых заявок (с указанием имен (наименований) претендентов), перечень отозванных заявок, имена (наименования) претендентов, признанных участниками, а также имена (наименования) претендентов, которым было отказано в допуске к участию в аукционе, с указанием оснований отказа.</w:t>
      </w:r>
      <w:proofErr w:type="gramEnd"/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Претендент приобретает статус участника аукциона с момента подписания протокола о 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признании Претендентов участниками аукциона.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Претендент не допускается к участию в аукционе по следующим основаниям: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представленные документы не подтверждают право претендента быть покупателем в соответствии с законодательством Российской Федерации;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представлены не все документы в соответствии с перечнем, указанным в информационном сообщении (за исключением предложений о цене государственного или муниципального имущества на аукционе), или оформление указанных документов не соответствует законодательству Российской Федерации;</w:t>
      </w:r>
      <w:proofErr w:type="gramEnd"/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заявка подана лицом, не уполномоченным претендентом на осуществление таких действий;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не подтверждено поступление в установленный срок задатка на счета, указанные в информационном сообщении.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Перечень оснований отказа претенденту в участии в аукционе является исчерпывающим.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Информация об отказе в допуске к участию в аукционе размещается на официальном сайте Российской Федерации для размещения информации о проведении торгов www.torgi.gov.ru, на официальном сайте Администрации Великого Новгорода www.adm.nov.ru, и в открытой части электронной площадки в срок не позднее рабочего дня, следующего за днем принятия указанного решения.</w:t>
      </w:r>
      <w:proofErr w:type="gramEnd"/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Проведение процедуры аукциона должно состояться не позднее третьего рабочего дня со дня определения участников, указанного в информационном сообщении о проведен</w:t>
      </w:r>
      <w:proofErr w:type="gramStart"/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ии ау</w:t>
      </w:r>
      <w:proofErr w:type="gramEnd"/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кциона в электронной форме.</w:t>
      </w:r>
    </w:p>
    <w:p w:rsidR="007B2327" w:rsidRPr="007B2327" w:rsidRDefault="007B2327" w:rsidP="007B2327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8. Порядок проведения аукциона по продаже муниципального имущества</w:t>
      </w:r>
    </w:p>
    <w:p w:rsidR="007B2327" w:rsidRPr="007B2327" w:rsidRDefault="007B2327" w:rsidP="007B23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Электронный аукцион проводится в день и время, указанные в информационном сообщении о проведен</w:t>
      </w:r>
      <w:proofErr w:type="gramStart"/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ии ау</w:t>
      </w:r>
      <w:proofErr w:type="gramEnd"/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кциона, путем последовательного повышения участниками начальной цены продажи на величину, равную либо кратную величине "шага аукциона".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"Шаг аукциона" устанавливается продавцом в фиксированной сумме, составляющей не более 5 процентов начальной цены продажи, и не изменяется в течение всего аукциона.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Во время проведения процедуры аукциона оператор электронной площадки обеспечивает доступ участников к закрытой части электронной площадки и возможность представления ими предложений о цене имущества.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Со времени начала проведения процедуры аукциона оператором электронной площадки размещается: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а) в открытой части электронной площадки - информация о начале проведения процедуры аукциона с указанием наименования имущества, начальной цены и текущего "шага аукциона";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б) в закрытой части электронной площадки - помимо информации, указанной в открытой части электронной площадки, также предложения о цене имущества и время их поступления, величина повышения начальной цены ("шаг аукциона"), время, оставшееся до окончания приема предложений о цене имущества. 3. В течение одного часа со времени начала проведения процедуры аукциона участникам предлагается заявить о приобретении имущества по начальной цене.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 случае</w:t>
      </w:r>
      <w:proofErr w:type="gramStart"/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proofErr w:type="gramEnd"/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если в течение указанного времени: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- 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 время проведения процедуры аукциона программными средствами электронной площадки обеспечивается: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исключение возможности подачи участником предложения о цене имущества, не соответствующего увеличению текущей цены на величину «шага аукциона»;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уведомление участника в случае, если предложение этого участника о цене имущества не может быть принято в связи с подачей аналогичного предложения ранее другим участником.</w:t>
      </w:r>
      <w:proofErr w:type="gramEnd"/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Победителем аукциона признается участник, предложивший наибольшую цену имущества.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Ход проведения процедуры аукциона фиксируется оператором электронной площадки в электронном журнале, который направляется продавцу в течение одного часа со времени завершения приема предложений о цене имущества для подведения итогов аукциона путем оформления протокола об итогах аукциона.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Протокол об итогах аукциона удостоверяет право победителя на заключение договора купли-продажи имущества, содержит фамилию, имя, отчество или наименование юридического лица - победителя аукциона, цену имущества, предложенную победителем, фамилию, имя, отчество или наименование юридического лица - участника продажи, который сделал предпоследнее предложение о цене такого имущества в ходе продажи, и подписывается продавцом в течение одного часа с момента получения электронного журнала, но не</w:t>
      </w:r>
      <w:proofErr w:type="gramEnd"/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позднее рабочего дня, следующего за днем подведения итогов аукциона.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Процедура аукциона считается завершенной со времени подписания продавцом протокола об итогах аукциона.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Аукцион признается несостоявшимся в следующих случаях: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а) не было подано ни одной заявки на участие либо ни один из претендентов не признан участником;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б) принято решение о признании только одного претендента участником;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Решение о признан</w:t>
      </w:r>
      <w:proofErr w:type="gramStart"/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ии ау</w:t>
      </w:r>
      <w:proofErr w:type="gramEnd"/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кциона несостоявшимся оформляется протоколом об итогах аукциона.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данного протокола, а также размещается в открытой части электронной площадки следующая информация: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наименование имущества и иные позволяющие его индивидуализировать сведения;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цена сделки;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фамилия, имя, отчество физического лица или наименование юридического лица Победителя.</w:t>
      </w:r>
      <w:proofErr w:type="gramEnd"/>
    </w:p>
    <w:p w:rsidR="007B2327" w:rsidRPr="007B2327" w:rsidRDefault="007B2327" w:rsidP="007B2327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9. Заключение договора купли-продажи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по итогам проведения аукциона</w:t>
      </w:r>
    </w:p>
    <w:p w:rsidR="007B2327" w:rsidRPr="007B2327" w:rsidRDefault="007B2327" w:rsidP="007B23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Договор купли-продажи имущества, заключается между Продавцом и победителем аукциона в электронной форме в соответствии с Гражданским кодексом Российской Федерации, Законом о приватизации в течение 5 (пяти) рабочих дней </w:t>
      </w:r>
      <w:proofErr w:type="gramStart"/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 даты подведения</w:t>
      </w:r>
      <w:proofErr w:type="gramEnd"/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итогов аукциона.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Оплата приобретенного на аукционе муниципального имущества производится победителем продажи единовременно в течение 10 рабочих дней с момента заключения договора купли-продажи путем перечисления денежных средств на счет продавца: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УФК по Новгородской области (комитет по управлению муниципальным имуществом и земельными ресурсами Великого Новгорода) ИНН/КПП 5321040050/532101001, </w:t>
      </w:r>
      <w:proofErr w:type="gramStart"/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</w:t>
      </w:r>
      <w:proofErr w:type="gramEnd"/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/счет 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03100643000000015000 , БИК 014959900, банк ОТДЕЛЕНИЕ НОВГОРОД БАНКА РОССИИ//УФК ПО НОВГОРОДСКОЙ ОБЛАСТИ г. Великий Новгород, ОКТМО 49701000, КБК 86611402043040000410 – здание, 86611406024040000430 – земельный участок.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Задаток, внесенный победителем аукциона, засчитывается в счет оплаты приобретенного имущества и перечисляется на счет Продавца в течение 5 (пяти) дней со дня истечения срока, установленного для заключения договора купли-продажи имущества.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Право собственности на приобретаемое государственное или муниципальное имущество переходит к покупателю в установленном порядке после полной его оплаты. Факт оплаты подтверждается выпиской со счета о поступлении сре</w:t>
      </w:r>
      <w:proofErr w:type="gramStart"/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дств в р</w:t>
      </w:r>
      <w:proofErr w:type="gramEnd"/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азмере и сроки, указанные в договоре купли-продажи.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Передача государственного или муниципального имущества и оформление права собственности на него осуществляются в соответствии с законодательством Российской Федерации и договором купли-продажи не позднее чем через тридцать дней после дня полной оплаты имущества.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Сделки купли-продажи муниципального недвижимого имущества (за исключением земельных участков) в процессе приватизации облагаются НДС.</w:t>
      </w:r>
    </w:p>
    <w:p w:rsidR="007B2327" w:rsidRPr="007B2327" w:rsidRDefault="007B2327" w:rsidP="007B2327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10. Сведения обо всех предыдущих торгах по продаже муниципального имущества</w:t>
      </w:r>
    </w:p>
    <w:p w:rsidR="00A66E03" w:rsidRPr="007B2327" w:rsidRDefault="007B2327" w:rsidP="007B2327">
      <w:pPr>
        <w:rPr>
          <w:rFonts w:ascii="Times New Roman" w:hAnsi="Times New Roman" w:cs="Times New Roman"/>
          <w:sz w:val="24"/>
          <w:szCs w:val="24"/>
        </w:rPr>
      </w:pP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Лот № 1 - 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торги, назначенные на 17.06.2019, 02.08.2019, 04.09.2019, 07.10.2019, 08.11.2019, 30.12.2019, 31.01.2020, 10.03.2020, 13.05.2020, 16.09.2020, 27.04.2021 не состоялись в связи с отсутствием заявок;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Лот № 2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- 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торги, назначенные на 10.10.2018, 20.12.2018, 17.06.2019, 02.08.2019, 04.09.2019, 07.10.2019, 08.11.2019, 30.12.2019, 21.07.2020, 15.09.2020, 27.04.2021 не состоялись в связи с отсутствием заявок;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Лот № 3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-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торги, назначенные на 17.06.2019, 02.08.2019, 04.09.2019, 07.10.2019, 08.11.2019, 30.12.2019, 31.01.2020, 10.03.2020, 13.05.2020, 21.07.2020, 27.04.2021 не состоялись в связи с отсутствием заявок;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Лот № 4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- 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торги, назначенные на 17.06.2019, 02.08.2019, 04.09.2019, 07.10.2019, 08.11.2019, 30.12.2019, 31.01.2020, 10.03.2020, 13.05.2020, 27.04.2021 не состоялись в связи с отсутствием заявок;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Лот № 5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-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торги, назначенные на 17.06.2019, 02.08.2019, 04.09.2019, 07.10.2019, 08.11.2019, 30.12.2019, 31.01.2020, 10.03.2020, 13.05.2020, 27.04.2021 не состоялись в связи с отсутствием заявок;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Лот № 6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-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торги, назначенные на 17.06.2019, 02.08.2019, 04.09.2019, 07.10.2019, 08.11.2019, 30.12.2019, 31.01.2020, 10.03.2020, 13.05.2020, 27.04.2021 не состоялись в связи с отсутствием заявок.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С формой заявки, условиями договора купли-продажи, условиями договора о задатке, а также с иными находящимися в распоряжении Продавца сведениями о муниципальном имуществе покупатели могут ознакомиться по адресу: Великий Новгород, ул. Мерецкова-Волосова, д. 13, </w:t>
      </w:r>
      <w:proofErr w:type="spellStart"/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каб</w:t>
      </w:r>
      <w:proofErr w:type="spellEnd"/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 4, 5 по тел. 8-905-292-67-10, 983-609, 983-598, 983-600.</w:t>
      </w:r>
      <w:r w:rsidRPr="007B23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Информация о продаже имущества на аукционе размещена в информационно-телекоммуникационной сети Интернет на официальном сайте Российской </w:t>
      </w:r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Федерации для размещения информации о проведении торгов </w:t>
      </w:r>
      <w:hyperlink r:id="rId23" w:history="1">
        <w:r w:rsidRPr="007B2327">
          <w:rPr>
            <w:rFonts w:ascii="Times New Roman" w:eastAsia="Times New Roman" w:hAnsi="Times New Roman" w:cs="Times New Roman"/>
            <w:b/>
            <w:bCs/>
            <w:color w:val="336699"/>
            <w:sz w:val="24"/>
            <w:szCs w:val="24"/>
            <w:lang w:eastAsia="ru-RU"/>
          </w:rPr>
          <w:t>http://www.torgi.gov.ru/</w:t>
        </w:r>
      </w:hyperlink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, на официальном сайте Администрации Великого Новгорода www.adm.nov.ru, сайте организатора торгов </w:t>
      </w:r>
      <w:hyperlink r:id="rId24" w:history="1">
        <w:r w:rsidRPr="007B2327">
          <w:rPr>
            <w:rFonts w:ascii="Times New Roman" w:eastAsia="Times New Roman" w:hAnsi="Times New Roman" w:cs="Times New Roman"/>
            <w:b/>
            <w:bCs/>
            <w:color w:val="336699"/>
            <w:sz w:val="24"/>
            <w:szCs w:val="24"/>
            <w:lang w:eastAsia="ru-RU"/>
          </w:rPr>
          <w:t>https://www.rts-tender.ru/</w:t>
        </w:r>
      </w:hyperlink>
      <w:r w:rsidRPr="007B232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</w:t>
      </w:r>
    </w:p>
    <w:sectPr w:rsidR="00A66E03" w:rsidRPr="007B23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327"/>
    <w:rsid w:val="007B2327"/>
    <w:rsid w:val="00A66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2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23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2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23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381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consultantplus://offline/ref=C73E06D7EB4D11C4FDE4FB9AEA23285B7D6CE4B33B58205CC21696787AF8AA27326842FB33B259308875FCC9D33098A7AB190AFCC3DB2643SEn7M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hyperlink" Target="https://www.rts-tender.ru/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www.rts-tender.ru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://www.torgi.gov.ru/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://www.adm.nov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consultantplus://offline/ref=C73E06D7EB4D11C4FDE4FB9AEA23285B7D6CE4B33B58205CC21696787AF8AA27326842FB33B259308975FCC9D33098A7AB190AFCC3DB2643SEn7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5271</Words>
  <Characters>30049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Иванова Елена Николаевна</dc:creator>
  <cp:lastModifiedBy>Иванова Елена Николаевна</cp:lastModifiedBy>
  <cp:revision>1</cp:revision>
  <dcterms:created xsi:type="dcterms:W3CDTF">2023-08-23T14:36:00Z</dcterms:created>
  <dcterms:modified xsi:type="dcterms:W3CDTF">2023-08-23T14:42:00Z</dcterms:modified>
</cp:coreProperties>
</file>