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EB6" w:rsidRPr="001F6202" w:rsidRDefault="00752EB6" w:rsidP="00752EB6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proofErr w:type="gramStart"/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Комитет по управлению муниципальным имуществом и земельными ресурсами Великого Новгорода 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соответствии с Федеральным законом от 21 декабря 2001 года № 178-ФЗ "О приватизации государственного и муниципального имущества", Программой приватизации муниципального имущества Великого Новгорода в 2023 году, утвержденной решением Думы Великого Новгорода от 26.12.2022 № 786 (в ред. решений Думы Великого Новгорода от 27.01.2023 № 813, от 24.03.2023 № 844), планами приватизации, утвержденными приказом</w:t>
      </w:r>
      <w:proofErr w:type="gramEnd"/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комитета по управлению муниципальным имуществом и земельными ресурсами Великого Новгорода от 14 апреля 2023 года № 407, </w:t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19 мая 2023 года проводит аукцион по продаже муниципального имущества с открытой формой подачи предложений о цене в электронной форме.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1. Нежилое здание (штаб) общей площадью 1101 кв. м (кадастровый номер 53:23:9120004:271), расположенное по адресу: Великий Новгород, </w:t>
      </w:r>
      <w:proofErr w:type="spellStart"/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двухэтажное кирпичное здание (штаб) 1930 года постройки имеет общую площадь 1101 кв. м.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(штаба)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 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599 000,00 руб. (Пятьсот девяносто девять тысяч рублей 00 копеек), в том числе НДС 20% - 99 833,33 руб. (Девяносто девять тысяч восемьсот тридцать три рубля 33 копейки).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59 900,00 руб. (10 процентов начальной цены).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29 950,00 руб. (5 процентов начальной цены).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 расположен на земельном участке с кадастровым номером 53:23:9120004:662 площадью 17704 кв. м, находящемся в собственности Новгородской области. С покупателем нежилого здания (штаба) заключается договор аренды земельного участка с множественностью лиц на стороне арендатора. Земельный участок находится в зоне Ж.3 – зона застройки </w:t>
      </w:r>
      <w:proofErr w:type="spellStart"/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среднеэтажными</w:t>
      </w:r>
      <w:proofErr w:type="spellEnd"/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жилыми домами.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(штаб) является выявленным объектом культурного наследия. Требования к сохранению, содержанию и использованию объекта устанавливаются в соответствии со ст. 47.2 и 47.3 Федерального закона от 25.06.2002 № 73-ФЗ "Об объектах культурного наследия (памятниках истории и культуры) народов Российской Федерации".</w:t>
      </w:r>
    </w:p>
    <w:p w:rsidR="00752EB6" w:rsidRDefault="00752EB6" w:rsidP="00752EB6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BE19F71" wp14:editId="49AE9987">
            <wp:extent cx="2902743" cy="2177056"/>
            <wp:effectExtent l="0" t="0" r="0" b="0"/>
            <wp:docPr id="13" name="Рисунок 13" descr="http://docs.adm.nov.ru/C32571B5002B66C9/0/148348d3f9a20d92432589dd004ee0c6/$FILE/P135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docs.adm.nov.ru/C32571B5002B66C9/0/148348d3f9a20d92432589dd004ee0c6/$FILE/P1350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51" cy="2184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B6" w:rsidRPr="001F6202" w:rsidRDefault="00752EB6" w:rsidP="00752EB6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75385D8" wp14:editId="0A42AD34">
            <wp:extent cx="2828924" cy="2121694"/>
            <wp:effectExtent l="0" t="0" r="0" b="0"/>
            <wp:docPr id="14" name="Рисунок 14" descr="http://docs.adm.nov.ru/C32571B5002B66C9/0/148348d3f9a20d92432589dd004ee0c6/$FILE/P135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cs.adm.nov.ru/C32571B5002B66C9/0/148348d3f9a20d92432589dd004ee0c6/$FILE/P13504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567" cy="212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2. Нежилое здание общей площадью 47,10 кв. м (кадастровый номер 53:23:9120000:547) с земельным участком общей площадью 246,00 кв. м (кадастровый номер 53:23:9120000:1731), </w:t>
      </w:r>
      <w:proofErr w:type="gramStart"/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ул. Михайловская, д. 1а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одноэтажное здание 1959 года постройки. Общая площадь – 47,10 кв. м; высота здания – 3,05 м.</w:t>
      </w:r>
    </w:p>
    <w:p w:rsidR="00752EB6" w:rsidRDefault="00752EB6" w:rsidP="00752EB6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proofErr w:type="gramStart"/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Конструктивные элементы основного строения: фундамент – бутовые столбы, стены – бревенчатые, перекрытия – деревянное отепленное, полы – дощатые, плитка, крыша – стропила деревянные, кровля-шифер.</w:t>
      </w:r>
      <w:proofErr w:type="gramEnd"/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Инженерное обеспечение основного строения: электроосвещение, печное отопление.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664 000,00 руб. (Шестьсот шестьдесят четыре тысячи рублей 00 копеек), в том числе НДС 20% - 92 666,67 руб. (Девяносто две тысячи шестьсот шестьдесят шесть рублей 67 копеек), в том числе: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– 556 000,00 руб. (Пятьсот пятьдесят шесть тысяч рублей 00 копеек), в том числе НДС 20% – 92 666,67 руб. (Девяносто две тысячи шестьсот шестьдесят шесть рублей 67</w:t>
      </w:r>
      <w:proofErr w:type="gramEnd"/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копеек);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земельный участок – 108 000,00 руб. (Сто восемь тысяч рублей 00 копеек).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66 400,00 руб. (10 процентов начальной цены).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33 200,00 руб. (5 процентов начальной цены).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неделимом земельном участке площадью 246,00 кв. м. (кадастровый номер 53:23:9120000:1731). Земельный участок находится в зоне П.1 - деловая зона обслуживания объектов производственного и коммунально-складского назначения. Земельный участок подлежит продаже.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>
        <w:rPr>
          <w:noProof/>
          <w:lang w:eastAsia="ru-RU"/>
        </w:rPr>
        <w:drawing>
          <wp:inline distT="0" distB="0" distL="0" distR="0" wp14:anchorId="5E6CD051" wp14:editId="0F809D87">
            <wp:extent cx="2871787" cy="2155188"/>
            <wp:effectExtent l="0" t="0" r="5080" b="0"/>
            <wp:docPr id="15" name="Рисунок 15" descr="http://docs.adm.nov.ru/C32571B5002B66C9/0/148348d3f9a20d92432589dd004ee0c6/$FILE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docs.adm.nov.ru/C32571B5002B66C9/0/148348d3f9a20d92432589dd004ee0c6/$FILE/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903" cy="216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B6" w:rsidRDefault="00752EB6" w:rsidP="00752EB6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A99600D" wp14:editId="6906C044">
            <wp:extent cx="2876549" cy="2157412"/>
            <wp:effectExtent l="0" t="0" r="635" b="0"/>
            <wp:docPr id="16" name="Рисунок 16" descr="http://docs.adm.nov.ru/C32571B5002B66C9/0/148348d3f9a20d92432589dd004ee0c6/$FILE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cs.adm.nov.ru/C32571B5002B66C9/0/148348d3f9a20d92432589dd004ee0c6/$FILE/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945" cy="21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B6" w:rsidRDefault="00752EB6" w:rsidP="00752EB6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4C25385" wp14:editId="3E0B02B6">
            <wp:extent cx="2890837" cy="2168129"/>
            <wp:effectExtent l="0" t="0" r="5080" b="3810"/>
            <wp:docPr id="17" name="Рисунок 17" descr="http://docs.adm.nov.ru/C32571B5002B66C9/0/148348d3f9a20d92432589dd004ee0c6/$FILE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docs.adm.nov.ru/C32571B5002B66C9/0/148348d3f9a20d92432589dd004ee0c6/$FILE/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680" cy="217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B6" w:rsidRDefault="00752EB6" w:rsidP="00752EB6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4A49B8CC" wp14:editId="094346F3">
            <wp:extent cx="2886075" cy="2164556"/>
            <wp:effectExtent l="0" t="0" r="0" b="7620"/>
            <wp:docPr id="18" name="Рисунок 18" descr="http://docs.adm.nov.ru/C32571B5002B66C9/0/148348d3f9a20d92432589dd004ee0c6/$FILE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s.adm.nov.ru/C32571B5002B66C9/0/148348d3f9a20d92432589dd004ee0c6/$FILE/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02" cy="216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3. Нежилое здание (бывшая казарма под учебный корпус) общей площадью 4390 кв. м (кадастровый номер 53:23:9120004:252) с земельным участком площадью 3044 кв. м (кадастровый номер 53:23:9120004:425), </w:t>
      </w:r>
      <w:proofErr w:type="gramStart"/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расположенные</w:t>
      </w:r>
      <w:proofErr w:type="gramEnd"/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 по адресу: Великий Новгород, </w:t>
      </w:r>
      <w:proofErr w:type="spellStart"/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Кречевицы.</w:t>
      </w:r>
    </w:p>
    <w:p w:rsidR="00752EB6" w:rsidRPr="001F6202" w:rsidRDefault="00752EB6" w:rsidP="00752EB6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Нежилое двухэтажное кирпичное здание (бывшая казарма под учебный корпус) 1821 года постройки имеет общую площадь 4390 кв. м.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Разрешенные виды использования нежилого здания (бывшей казармы под учебный корпус) определяются в соответствии с действующим законодательством и нормативными правовыми актами органов местного самоуправления Великого Новгорода.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2 944 000,00 руб. (Два миллиона девятьсот сорок четыре тысячи рублей 00 копеек), в том числе НДС 20% – 311 00,00 руб. (Триста одиннадцать тысяч рублей 00 копеек), в том числе: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нежилое здание (бывшая казарма под учебный корпус) – 1 866 000,00 руб. (Один миллион восемьсот шестьдесят шесть тысяч рублей 00 копеек), включая НДС 20% – 311 00,00 руб. (Триста одиннадцать</w:t>
      </w:r>
      <w:proofErr w:type="gramEnd"/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тысяч рублей 00 копеек);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земельный участок – 1 078 000,00 руб. (Один миллион семьдесят восемь тысяч рублей 00 копеек).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Сумма задатка для участия в аукционе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294 400,00 руб. (10 процентов начальной цены).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147 200,00 руб. (5 процентов начальной цены).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Объект расположен на земельном участке с кадастровым номером 53:23:9120004:425 площадью 3044 кв. м. Земельный участок находится зоне ИТ.2 - зона воздушного транспорта. Земельный участок подлежит продаже.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Нежилое здание (бывшая казарма под учебный корпус) является выявленным объектом культурного наследия. Требования к сохранению, содержанию и использованию объекта устанавливаются в соответствии со ст. 47.2 и 47.3 Федерального закона от 25.06.2002 № 73-ФЗ "Об объектах культурного наследия (памятниках истории и культуры) народов Российской Федерации".</w:t>
      </w:r>
    </w:p>
    <w:p w:rsidR="00752EB6" w:rsidRDefault="00752EB6" w:rsidP="00752EB6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39E709E" wp14:editId="005335D1">
            <wp:extent cx="2554118" cy="1916285"/>
            <wp:effectExtent l="0" t="0" r="0" b="8255"/>
            <wp:docPr id="19" name="Рисунок 19" descr="http://docs.adm.nov.ru/C32571B5002B66C9/0/148348d3f9a20d92432589dd004ee0c6/$FILE/ATTPDAEW.jpg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ocs.adm.nov.ru/C32571B5002B66C9/0/148348d3f9a20d92432589dd004ee0c6/$FILE/ATTPDAEW.jpg/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515" cy="192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02" w:rsidRDefault="00752EB6" w:rsidP="00752EB6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7F92124E" wp14:editId="21D525B6">
            <wp:extent cx="2523206" cy="1893094"/>
            <wp:effectExtent l="0" t="0" r="0" b="0"/>
            <wp:docPr id="20" name="Рисунок 20" descr="http://docs.adm.nov.ru/C32571B5002B66C9/0/148348d3f9a20d92432589dd004ee0c6/$FILE/ATTWN0KZ.jpg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ocs.adm.nov.ru/C32571B5002B66C9/0/148348d3f9a20d92432589dd004ee0c6/$FILE/ATTWN0KZ.jpg/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568" cy="19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EB6" w:rsidRDefault="00752EB6" w:rsidP="00752EB6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63881D2" wp14:editId="60D90F0F">
            <wp:extent cx="2514600" cy="1885321"/>
            <wp:effectExtent l="0" t="0" r="0" b="635"/>
            <wp:docPr id="21" name="Рисунок 21" descr="http://docs.adm.nov.ru/C32571B5002B66C9/0/148348d3f9a20d92432589dd004ee0c6/$FILE/ATTFKH6A.jpg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docs.adm.nov.ru/C32571B5002B66C9/0/148348d3f9a20d92432589dd004ee0c6/$FILE/ATTFKH6A.jpg/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827" cy="188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202" w:rsidRDefault="00752EB6" w:rsidP="00752EB6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47D9D876" wp14:editId="0B5214B7">
            <wp:extent cx="2524124" cy="1893094"/>
            <wp:effectExtent l="0" t="0" r="0" b="0"/>
            <wp:docPr id="22" name="Рисунок 22" descr="http://docs.adm.nov.ru/C32571B5002B66C9/0/148348d3f9a20d92432589dd004ee0c6/$FILE/ATTG5Y8V.JPG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docs.adm.nov.ru/C32571B5002B66C9/0/148348d3f9a20d92432589dd004ee0c6/$FILE/ATTG5Y8V.JPG/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63" cy="1897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Лот 4. Имущественный комплекс «Угольный склад», расположенный по адресу: Великий Новгород, </w:t>
      </w:r>
      <w:proofErr w:type="spellStart"/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 xml:space="preserve">. </w:t>
      </w:r>
      <w:proofErr w:type="gramStart"/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Кречевицы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 </w:t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том числе: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 нежилое здание (здание склада ТС) общей площадью 94 кв. м (кадастровый номер 53:23:9120000:1884), строение 171;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 нежилое здание (здание конторы ТС) общей площадью 83 кв. м (кадастровый номер 53:23:0000000:1133), строение 162;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 нежилое здание (здание гаража ТС) общей площадью 110 кв. м (кадастровый номер 53:23:9120000:1868), строение 146;</w:t>
      </w:r>
      <w:proofErr w:type="gramEnd"/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 нежилое здание (навес над автовесами) общей площадью 43 кв. м (кадастровый номер 53:23:9120000:1883), строение 145;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 земельный участок площадью 10791 кв. м (кадастровый номер 53:23:9120004:401), расположенный по адресу: Великий Новгород,</w:t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proofErr w:type="spellStart"/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мкр</w:t>
      </w:r>
      <w:proofErr w:type="spellEnd"/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Кречевицы;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Движимое имущество, в том числе: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 лом бортового камня в количестве 1122,443 т.;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- лом гранитного камня (щебень) в количестве 141,021 т.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Начальная цена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1 832 400,00 рублей (Один миллион восемьсот тридцать две тысячи четыреста рублей 00 копеек), в том числе НДС 20% - 91 400,00 руб. (Девяносто одна тысяча четыреста рублей 00 копеек), в том числе: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1) нежилое здание (здание склада ТС</w:t>
      </w:r>
      <w:proofErr w:type="gramEnd"/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), </w:t>
      </w:r>
      <w:proofErr w:type="gramStart"/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строение 171</w:t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100 000,00 руб. (Сто тысяч рублей 00 копеек), в том числе НДС 20% - 16 666,67 руб. (Шестнадцать тысяч шестьсот шестьдесят шесть рублей 67 копеек);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2) нежилое здание (здание конторы ТС), строение 162 – 109 000,00 руб. (Сто девять тысяч рублей 00 копеек), в том числе НДС 20% - 18 166,67 руб. (Восемнадцать тысяч сто шестьдесят шесть рублей 67 копеек);</w:t>
      </w:r>
      <w:proofErr w:type="gramEnd"/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3) нежилое здание (здание гаража ТС), строение 146 – 118 000,00 руб. (Сто восемнадцать тысяч рублей 00 копеек), в том числе НДС 20% - 19 666,67 руб. (Девятнадцать тысяч шестьсот шестьдесят шесть рублей 67 копеек);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4) нежилое здание (навес над автовесами), строение 145 – 3 600,00 руб. (Три тысячи шестьсот рублей 00 копеек), в том числе НДС 20% - 600,00 руб. (Шестьсот рублей 00 копеек);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5) земельный участок</w:t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– 1 284 000,00 руб. (Один миллион двести восемьдесят четыре тысячи рублей 00 копеек);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6) Движимое имущество, в том числе: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- лом бортового камня в количестве 1122,443 т. – 168 400,00 руб. (Сто шестьдесят восемь тысяч четыреста рублей 00 копеек), в том числе НДС 20% - 28 066,67 руб. (Двадцать восемь тысяч шестьдесят шесть рублей 67 копеек);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- лом гранитного камня (щебень) – 49 400,00 руб. (Сорок девять тысяч четыреста рублей 00 копеек), в том числе НДС 20% - 8 233,33 руб. (Восемь тысяч двести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тридцать три рубля 33 копейки).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Сумма задатка для участия в аукционе – 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183 240,00 рублей (10 процентов начальной цены).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Шаг аукциона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– 91 620,00 руб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(5 процентов начальной цены).</w:t>
      </w:r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 xml:space="preserve">Объекты расположены на неделимом земельном участке площадью 10791 кв. м с кадастровым номером 53:23:9120004:401, по адресу: Великий Новгород, </w:t>
      </w:r>
      <w:proofErr w:type="spellStart"/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мкр</w:t>
      </w:r>
      <w:proofErr w:type="spellEnd"/>
      <w:r w:rsidRPr="00752EB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 Кречевицы. Земельный участок находится в зоне П.1 - деловая зона обслуживания объектов производственного и коммунально-складского назначения. Земельный участок подлежит продаже.</w:t>
      </w:r>
    </w:p>
    <w:p w:rsidR="001F6202" w:rsidRDefault="00752EB6" w:rsidP="00752EB6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840CD8" wp14:editId="35ED75D1">
            <wp:extent cx="2757488" cy="2067903"/>
            <wp:effectExtent l="0" t="0" r="508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8218" cy="2068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B6" w:rsidRPr="001F6202" w:rsidRDefault="00752EB6" w:rsidP="00752EB6">
      <w:pPr>
        <w:spacing w:before="100" w:beforeAutospacing="1" w:after="225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631F71F0" wp14:editId="4862E179">
            <wp:extent cx="4772025" cy="3328987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6370" cy="3332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2EB6" w:rsidRPr="00752EB6" w:rsidRDefault="00752EB6" w:rsidP="00752EB6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Сроки, время подачи заявок и проведения аукциона</w:t>
      </w:r>
    </w:p>
    <w:p w:rsidR="00752EB6" w:rsidRPr="00752EB6" w:rsidRDefault="00752EB6" w:rsidP="00752EB6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Указанное в настоящем информационном сообщении время – московское.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исчислении сроков, указанных в настоящем информационном сообщении, принимается время сервера электронной торговой площадки – московское.</w:t>
      </w:r>
    </w:p>
    <w:p w:rsidR="00752EB6" w:rsidRPr="00752EB6" w:rsidRDefault="00752EB6" w:rsidP="00752EB6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Проведение аукциона: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 мая 2023 года в 10 час. 00 мин.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Начальный срок приема заявок: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 апреля 2023 года, 08 час. 30 мин.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Окончательный срок приема заявок:</w:t>
      </w:r>
    </w:p>
    <w:p w:rsidR="00752EB6" w:rsidRPr="00752EB6" w:rsidRDefault="00752EB6" w:rsidP="00752EB6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 мая 2023 года, 10 час. 00 мин.</w:t>
      </w:r>
    </w:p>
    <w:p w:rsidR="00752EB6" w:rsidRPr="00752EB6" w:rsidRDefault="00752EB6" w:rsidP="00752EB6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Дата определения участников аукциона: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 мая 2023 года в 10 час. 00 мин.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Организация аукциона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1. </w:t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Основные термины и определения</w:t>
      </w:r>
    </w:p>
    <w:p w:rsidR="00752EB6" w:rsidRPr="00752EB6" w:rsidRDefault="00752EB6" w:rsidP="00752EB6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Продавец 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Комитет по управлению муниципальным имуществом и земельными ресурсами Великого Новгорода.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Организатор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юридическое лицо, владеющее сайтом в информационно-телекоммуникационной сети «Интернет» – ООО «РТС-тендер».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Регистрация на электронной площадке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процедура заполнения персональных данных и присвоения персональных идентификаторов в виде имени и пароля, необходимых для авторизации на электронной площадке, при условии согласия с правилами пользования электронной площадкой.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Открытая часть электронной площадки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раздел электронной площадки, находящийся в открытом доступе, не требующий регистрации на электронной площадке для работы в нём.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Закрытая часть электронной площадки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раздел электронной площадки, доступ к которому имеют только зарегистрированные на электронной площадке Продавец и участники продажи, позволяющий пользователям получить доступ к информации и выполнять определенные действия.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«Личный кабинет»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- персональный рабочий раздел на электронной площадке, доступ к которому может иметь только зарегистрированное на электронной площадке лицо путем ввода через интерфейс сайта идентифицирующих данных (имени пользователя и пароля).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аукцион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торги по продаже муниципального имущества, право 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приобретения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принадлежит участнику, предложившему в ходе торгов наиболее высокую цену, проводимые в виде аукциона, открытого по составу участников и по форме подачи предложений о цене, на котором подача заявок и предложений производится только в электронной форме с помощью электронной площадки.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 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– имущество, являющееся предметом торгов, реализуемое в ходе проведения одной процедуры продажи (электронной продажи посредством публичного предложения).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Претендент 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любое физическое и юридическое лицо, желающее приобрести 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имущество.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Участник электронного аукциона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претендент, признанный в установленном порядке участником аукциона Комиссией по приватизации муниципального имущества.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Электронная подпись (ЭП)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информацию; реквизит электронного документа, предназначенный для защиты данного электронного документа от подделки, полученный в результате криптографического преобразования информации с использованием закрытого ключа электронной подписи и позволяющий идентифицировать владельца сертификата ключа подписи, а также установить отсутствие искажения информации в электронном документе.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документ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документ, в котором информация представлена в электронно-цифровой форме, подписанный электронной подписью лица, имеющего право действовать от имени лица, направившего такой документ.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образ документа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– электронная копия документа, выполненного на бумажном носителе, заверенная электронной подписью лица, имеющего право 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действовать от имени лица, направившего такую копию документа.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Электронное сообщение (электронное уведомление)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любое распорядительное или информационное сообщение, или электронный документ, направляемый пользователями электронной площадки друг другу в процессе работы на электронной площадке.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Электронный журнал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электронный документ, в котором Организатором посредством программных и технических средств электронной площадки фиксируется ход проведения процедуры электронного аукциона.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«Шаг аукциона»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- установленная Продавцом в фиксированной сумме и не изменяющаяся в течение всего электронного аукциона величина, составляющая не более 5 процентов начальной цены продажи, на которую в ходе процедуры электронного аукциона его участниками последовательно повышается начальная цена продажи.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Победитель аукциона 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участник электронного аукциона, предложивший наиболее высокую цену имущества.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Официальные сайты торгов 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Официальный сайт Российской Федерации для размещения информации о проведении торгов </w:t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www.torgi.gov.ru/new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, Администрации Великого Новгорода </w:t>
      </w:r>
      <w:hyperlink r:id="rId17" w:history="1">
        <w:r w:rsidRPr="00752EB6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u w:val="single"/>
            <w:lang w:eastAsia="ru-RU"/>
          </w:rPr>
          <w:t>www.adm.nov.ru</w:t>
        </w:r>
      </w:hyperlink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 приватизации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продажа на аукционе в электронной форме с открытой формой подачи предложений о цене.</w:t>
      </w:r>
    </w:p>
    <w:p w:rsidR="00752EB6" w:rsidRPr="001F6202" w:rsidRDefault="00752EB6" w:rsidP="00752EB6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52EB6" w:rsidRPr="001F6202" w:rsidRDefault="00752EB6" w:rsidP="00752EB6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52EB6" w:rsidRPr="00752EB6" w:rsidRDefault="00752EB6" w:rsidP="00752EB6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 Порядок регистрации на электронной площадке</w:t>
      </w:r>
    </w:p>
    <w:p w:rsidR="00752EB6" w:rsidRPr="00752EB6" w:rsidRDefault="00752EB6" w:rsidP="00752EB6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Для обеспечения доступа к участию в электронной продаже посредством аукциона Претендентам необходимо пройти процедуру регистрации на электронной площадке.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Регистрация на электронной площадке осуществляется без взимания платы.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Регистрации на электронной площадке подлежат Претенденты, ранее не зарегистрированные на электронной площадке или регистрация которых на электронной площадке была ими прекращена.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Регистрация на электронной площадке проводится в соответствии с Регламентом электронной площадки.</w:t>
      </w:r>
    </w:p>
    <w:p w:rsidR="00752EB6" w:rsidRPr="00752EB6" w:rsidRDefault="00752EB6" w:rsidP="00752EB6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Условия участия в аукционе</w:t>
      </w:r>
    </w:p>
    <w:p w:rsidR="00752EB6" w:rsidRPr="00752EB6" w:rsidRDefault="00752EB6" w:rsidP="00752EB6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Лицо, отвечающее признакам покупателя в соответствии с Федеральным законом от 21.12.2001 № 178-ФЗ «О приватизации государственного и муниципального имущества» (далее - Федеральный закон о приватизации) и желающее приобрести имущество, выставляемое на продажу посредством аукциона (далее – Претендент), обязано осуществить следующие действия: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внести задаток на счет оператора электронной площадки в указанном в настоящем информационном сообщении порядке;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в установленном порядке зарегистрировать заявку на электронной площадке по утвержденной Продавцом форме;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представить иные документы по перечню, указанному в настоящем информационном сообщении.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исключением: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государственных и муниципальных унитарных предприятий, государственных и муниципальных учреждений;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процентов, кроме случаев, предусмотренных статьей 25 Федерального закона № 178 от 21.12.2001 "О приватизации государственного и муниципального имущества";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юридических лиц, местом регистрации которых является государство или территория, включенные в утверждаемый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зоны), и которые не осуществляют раскрытие и предоставление информации о своих выгодоприобретателях, </w:t>
      </w:r>
      <w:proofErr w:type="spell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бенефициарных</w:t>
      </w:r>
      <w:proofErr w:type="spell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владельцах и контролирующих лицах в порядке, установленном Правительством Российской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Федерации.</w:t>
      </w:r>
    </w:p>
    <w:p w:rsidR="00752EB6" w:rsidRPr="00752EB6" w:rsidRDefault="00752EB6" w:rsidP="00752EB6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Порядок ознакомления с документами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 информацией об объекте</w:t>
      </w:r>
    </w:p>
    <w:p w:rsidR="00752EB6" w:rsidRPr="00752EB6" w:rsidRDefault="00752EB6" w:rsidP="00752EB6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Информационное сообщение о проведении аукциона размещается на официальном сайте Российской Федерации для размещения информации о проведении торгов </w:t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www.torgi.gov.ru/new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, официальном сайте Продавца – Администрации Великого Новгорода www.adm.nov.ru, на электронной площадке </w:t>
      </w:r>
      <w:hyperlink r:id="rId18" w:history="1">
        <w:r w:rsidRPr="00752EB6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https://www.rts-tender.ru/</w:t>
        </w:r>
      </w:hyperlink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Любое заинтересованное лицо независимо от регистрации на электронной площадке со дня начала приема заявок вправе направить на электронный адрес Организатора запрос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разъяснении размещенной информации.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Такой запрос в режиме реального времени направляется в "личный кабинет" продавца для рассмотрения при условии, что запрос поступил продавцу не позднее 5 рабочих дней до окончания подачи заявок.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течение 2 рабочих дней со дня поступления запроса продавец предоставляет оператору электронной площадки для размещения в открытом доступе разъяснение с указанием предмета запроса, но без указания лица, от которого поступил запрос.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 информацией о подлежащем приватизации имуществе можно ознакомиться в период заявочной кампании, направив запрос на электронный адрес Продавца ien@adm.nov.ru.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 истечении 2 (двух) рабочих дней со дня поступления запроса Продавец направляет на электронный адрес Претендента ответ с указанием места, даты и времени выдачи документов для ознакомления с информацией об объекте.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Любое заинтересованное лицо независимо 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от регистрации на электронной площадке с даты размещения информационного сообщения на официальных сайтах торгов до даты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окончания срока приема заявок на участие в аукционе вправе осмотреть выставленное на продажу имущество в период приема заявок на участие в торгах. Запрос на осмотр выставленного на продажу имущества может быть направлен на электронный адрес Продавца ien@adm.nov.ru, не 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позднее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за два рабочих дня до даты окончания срока подачи заявок на участие в аукционе.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Документооборот между претендентами, участниками, оператором электронной площадки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Электронные документы, направляемые оператором электронной площадки либо размещенные им на электронной площадке, должны быть подписаны усиленной квалифицированной электронной подписью лица, имеющего право действовать от имени оператора электронной площадки.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Наличие электронной подписи означает, что документы и сведения, поданные в форме электронных документов, направлены от имени соответственно претендента, участника, продавца либо оператора электронной площадки и отправитель несет ответственность за подлинность и достоверность таких документов и сведений.</w:t>
      </w:r>
    </w:p>
    <w:p w:rsidR="00752EB6" w:rsidRPr="00752EB6" w:rsidRDefault="00752EB6" w:rsidP="00752EB6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Порядок, форма подачи заявок и срок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отзыва заявок на участие в аукционе</w:t>
      </w:r>
    </w:p>
    <w:p w:rsidR="00752EB6" w:rsidRPr="00752EB6" w:rsidRDefault="00752EB6" w:rsidP="00752EB6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документов, предусмотренных Федеральным законом о приватизации.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Заявка представляет собой полный пакет документов, предоставляемых заявителем для участия в аукционе. Заявка (Приложение №1 к информационному сообщению) и все документы, связанные с этой заявкой, должны составляться на русском языке и однозначно обеспечивать их восприятие.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Претендент направляет заявку с приложенными документами в установленный срок в форме 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скан-образов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 через электронную площадку. Документы, подаваемые юридическим лицом направляются в виде 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скан-образов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документов, подписанных уполномоченным лицом и печатью организации.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Одновременно с заявкой претенденты представляют следующие документы: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юридические лица: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заверенные копии учредительных документов;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физические лица предъявляют документ, удостоверяющий личность, или представляют копии всех его листов (в соответствии с Постановлением Правительства РФ от 08.07.1997 № 828 «Об утверждении Положения о паспорте гражданина Российской Федерации, образца бланка и описания паспорта гражданина Российской Федерации» паспорт гражданина РФ является основным документом, удостоверяющим личность гражданина Российской Федерации на территории Российской Федерации, бланк паспорта содержит </w:t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20 страниц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)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Одно лицо имеет право подать только одну заявку на один объект приватизации.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Заявки подаются на электронную площадку, начиная 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начала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приема заявок до времени и даты окончания приема заявок, указанных в информационном сообщении.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приеме заявок от претендентов оператор электронной площадки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течение одного часа со времени поступления заявки оператор электронной площадки сообщает претенденту о ее поступлении путем направления 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уведомления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приложением электронных копий зарегистрированной заявки и прилагаемых к ней документов.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площадку, за исключением случая проведения продажи имущества без объявления цены.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 случае отзыва претендентом заявки в порядке, установленном настоящим Положением, 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уведомление об отзыве заявки вместе с заявкой в течение одного часа поступает в "личный кабинет" продавца, о чем претенденту направляется соответствующее уведомление.</w:t>
      </w:r>
    </w:p>
    <w:p w:rsidR="00752EB6" w:rsidRPr="00752EB6" w:rsidRDefault="00752EB6" w:rsidP="00752EB6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 Порядок внесения и возврата задатка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Задаток в размере, указанном в настоящем информационном сообщении, вносится в валюте РФ единым платежом, по следующим реквизитам: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Получатель: ООО «РТС-тендер»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Наименование банка: ФИЛИАЛ «КОРПОРАТИВНЫЙ» ПАО «СОВКОМБАНК» Расчетный счёт: 40702810512030016362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орр. Счёт: 30101810445250000360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БИК: 044525360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ИНН: 7710357167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КПП: 773001001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Назначение платежа: Внесение гарантийного обеспечения по Соглашению о внесении гарантийного обеспечения, № аналитического счета _________, без НДС.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Срок внесения задатка до 15 мая 2023 года до 10 час. 00 мин.</w:t>
      </w:r>
    </w:p>
    <w:p w:rsidR="00752EB6" w:rsidRPr="00752EB6" w:rsidRDefault="00752EB6" w:rsidP="00752EB6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Размер задатка, срок и порядок его внесения, назначение платежа, порядок возврата задатка, реквизиты счета, и другие условия, указанные в данном сообщении, являются публичной офертой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Лицам, перечислившим задаток для участия в продаже государственного или муниципального имущества на аукционе, денежные средства возвращаются в следующем порядке: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участникам, за исключением победителя, - в течение 5 календарных дней со дня подведения итогов продажи имущества;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участниками;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в) в случае привлечения юридических лиц, указанных в </w:t>
      </w:r>
      <w:hyperlink r:id="rId19" w:history="1">
        <w:r w:rsidRPr="00752EB6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абзацах втором</w:t>
        </w:r>
      </w:hyperlink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hyperlink r:id="rId20" w:history="1">
        <w:r w:rsidRPr="00752EB6">
          <w:rPr>
            <w:rFonts w:ascii="Times New Roman" w:eastAsia="Times New Roman" w:hAnsi="Times New Roman" w:cs="Times New Roman"/>
            <w:color w:val="336699"/>
            <w:sz w:val="24"/>
            <w:szCs w:val="24"/>
            <w:lang w:eastAsia="ru-RU"/>
          </w:rPr>
          <w:t>третьем пункта 2</w:t>
        </w:r>
      </w:hyperlink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Положения об организации и проведении продажи государственного или муниципального имущества в электронной форме, утвержденное Постановлением от 27.08.2012 г. № 860, при нарушении ими сроков возврата задатка указанные юридические лица уплачивают претенденту (</w:t>
      </w:r>
      <w:proofErr w:type="spell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ам</w:t>
      </w:r>
      <w:proofErr w:type="spell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пени в размере одной </w:t>
      </w:r>
      <w:proofErr w:type="spell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стопятидесятой</w:t>
      </w:r>
      <w:proofErr w:type="spell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, действующей на дату уплаты пени ключевой ставки, установленной Центральным банком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Российской Федерации, от неуплаченной суммы за каждый календарный день просрочки.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Оплата приобретаемого имущества производится путем перечисления денежных средств на счет, указанный в информационном сообщении о проведен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кциона. Внесенный победителем продажи задаток засчитывается в счет оплаты приобретаемого имущества.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При уклонении или отказе победителя аукциона, либо лица, признанного единственным участником аукциона, от заключения в установленный срок договора купли-продажи имущества задаток ему не 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возвращается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он утрачивает право на заключение указанного договора.</w:t>
      </w:r>
    </w:p>
    <w:p w:rsidR="00752EB6" w:rsidRPr="00752EB6" w:rsidRDefault="00752EB6" w:rsidP="00752EB6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Условия допуска и отказа в допуске к участию в аукционе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участию в процедуре продажи имущества допускаются лица, признанные продавцом в соответствии с Федеральным законом о приватизации участниками.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участия в продаже имущества на аукционе претенденты перечисляют задаток в размере 10 процентов начальной цены продажи имущества в счет обеспечения оплаты приобретаемого имущества и заполняют размещенную в открытой части электронной 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площадки форму заявки (приложение №1 к информационному сообщению) с приложением электронных документов в соответствии с перечнем, приведенным в информационном сообщении о проведении аукциона.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день определения участников продажи посредством аукциона, указанный в информационном сообщении о проведен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 по продаже муниципального имущества в электронной форме, Организатор через «личный кабинет» Продавца обеспечивает доступ Продавца к поданным Претендентами заявкам и документам, а также к журналу приема заявок.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Претендент приобретает статус участника аукциона с момента подписания протокола о признании Претендентов участниками аукциона.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Претендент не допускается к участию в аукционе по следующим основаниям: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представленные документы не подтверждают право претендента быть покупателем в соответствии с законодательством Российской Федерации;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представлены не все документы в соответствии с перечнем, указанным в информационном сообщении (за исключением предложений о цене государственного или муниципального имущества на аукционе), или оформление указанных документов не соответствует законодательству Российской Федерации;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заявка подана лицом, не уполномоченным претендентом на осуществление таких действий;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подтверждено поступление в установленный срок задатка на счета, указанные в информационном сообщении.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Перечень оснований отказа претенденту в участии в аукционе является исчерпывающим.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Информация об отказе в допуске к участию в аукционе размещается на официальном сайте Российской Федерации для размещения информации о проведении торгов </w:t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www.torgi.gov.ru/new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, на официальном сайте Администрации Великого Новгорода www.adm.nov.ru, и в открытой части электронной площадки в срок не позднее рабочего дня, следующего за днем принятия указанного решения.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Проведение процедуры аукциона должно состояться не позднее третьего рабочего дня со дня определения участников, указанного в информационном сообщении о проведен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 в электронной форме.</w:t>
      </w:r>
    </w:p>
    <w:p w:rsidR="00752EB6" w:rsidRPr="00752EB6" w:rsidRDefault="00752EB6" w:rsidP="00752EB6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8. Порядок проведения аукциона по продаже муниципального имущества</w:t>
      </w:r>
    </w:p>
    <w:p w:rsidR="00752EB6" w:rsidRPr="00752EB6" w:rsidRDefault="00752EB6" w:rsidP="00752EB6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Электронный аукцион проводится в день и время, указанные в информационном сообщении о проведен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кциона, путем последовательного повышения участниками начальной цены продажи на величину, равную либо кратную величине "шага аукциона".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"Шаг аукциона" устанавливается продавцом в фиксированной сумме, составляющей не более 5 процентов начальной цены продажи, и не изменяется в течение всего аукциона.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Во время проведения процедуры аукциона оператор электронной площадки обеспечивает доступ участников к закрытой части электронной площадки и возможность представления ими предложений о цене имущества.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Со времени начала проведения процедуры аукциона оператором электронной площадки размещается: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а) в открытой части электронной площадки - информация о начале проведения процедуры 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аукциона с указанием наименования имущества, начальной цены и текущего "шага аукциона";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в закрытой части электронной площадки - помимо информации, указанной в открытой части электронной площадки, также предложения о цене имущества и время их поступления, величина повышения начальной цены ("шаг аукциона"), время, оставшееся до окончания приема предложений о цене имущества. В течение одного часа со времени начала проведения процедуры аукциона участникам предлагается заявить о приобретении имущества по начальной цене.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в течение указанного времени: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проведения процедуры аукциона программными средствами электронной площадки обеспечивается: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исключение возможности подачи участником предложения о цене имущества, не соответствующего увеличению текущей цены на величину «шага аукциона»;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 уведомление участника в случае, если предложение этого участника о цене имущества не может быть принято в связи с подачей аналогичного предложения ранее другим участником.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Победителем аукциона признается участник, предложивший наибольшую цену имущества.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Ход проведения процедуры аукциона фиксируется оператором электронной площадки в электронном журнале,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об итогах аукциона удостоверяет право победителя или лица, признанного единственным участником аукциона, на заключение договора купли-продажи имущества, содержит фамилию, имя, отчество (при наличии) или наименование юридического лица - победителя аукциона или лица, признанного единственным участником аукциона, цену имущества, предложенную победителем, или начальную цену имущества, в случае если лицо признано единственным участником аукциона - фамилию, имя, отчество (при наличии) или наименование юридического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лица - участника продажи, который сделал предпоследнее предложение о цене такого имущества в ходе продажи (за исключением случаев, если заявку на участие в аукционе подало только одно лицо, признанное единственным участником аукциона), и подписывается продавцом в течение одного часа с момента получения электронного журнала, но не позднее рабочего дня, следующего за днем подведения итогов аукциона, либо не позднее рабочего дня, следующего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днем подведения итогов аукциона, в случае если заявку на участие в аукционе подало только одно лицо, признанное единственным участником аукциона.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Процедура аукциона считается завершенной со времени подписания продавцом протокола об итогах аукциона.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Аукцион признается несостоявшимся в следующих случаях: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не было подано ни одной Заявки на участие либо ни один из Претендентов не признан Участником;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ни один из Участников не сделал предложение о начальной цене имущества;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в) отказа лица, признанного единственным участником аукциона, от заключения договора.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Решение о признан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ау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кциона несостоявшимся оформляется протоколом об итогах аукциона.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случае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если заявку на участие в аукционе подало только одно лицо, признанное единственным участником аукциона, договор заключается с таким лицом по начальной цене продажи имущества.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течение одного часа с момента подписания протокола об итогах аукциона победителю или лицу, признанному единственным участником аукциона, направляется уведомление о признании его победителем или единственным участником аукциона, с приложением этого протокола, а также размещается в открытой части электронной площадки следующая информация: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а) наименование имущества и иные позволяющие его индивидуализировать сведения (спецификация лота);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б) цена сделки;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в) фамилия, имя, отчество физического лица или наименование юридического лица - победителя или лица, признанного единственным участником аукциона.</w:t>
      </w:r>
    </w:p>
    <w:p w:rsidR="00752EB6" w:rsidRPr="00752EB6" w:rsidRDefault="00752EB6" w:rsidP="00752EB6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 Заключение договора купли-продажи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 итогам проведения аукциона</w:t>
      </w:r>
    </w:p>
    <w:p w:rsidR="00752EB6" w:rsidRPr="00752EB6" w:rsidRDefault="00752EB6" w:rsidP="00752EB6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Договор купли-продажи имущества, заключается между Продавцом и победителем аукциона в электронной форме в соответствии с Гражданским кодексом Российской Федерации, Законом о приватизации в течение 5 (пяти) рабочих дней, 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даты подведения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итогов аукциона.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Оплата приобретенного на аукционе муниципального имущества производится победителем продажи, либо лицом, признанным единственным участником продажи, единовременно в течение 10 рабочих дней с момента заключения договора купли-продажи путем перечисления денежных средств на счет продавца: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УФК по Новгородской области (комитет по управлению муниципальным имуществом и земельными ресурсами Великого Новгорода) ИНН/КПП 5321040050/532101001, 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р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/счет 03100643000000015000, БИК 014959900, банк Отделение Новгород, г. Великий Новгород, ОКТМО 49701000, КБК 86611402043040000410 – здание, 86611406024040000430 – земельный участок.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Задаток, внесенный победителем аукциона, либо лицом, признанным единственным участником аукциона, засчитывается в счет оплаты приобретенного имущества и перечисляется на счет Продавца в течение 5 (пяти) дней со дня истечения срока, установленного для заключения договора купли-продажи имущества.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При уклонении или отказе победителя или лица, признанного единственным участником аукциона, от заключения в установленный срок договора купли-продажи имущества результаты аукциона аннулируются продавцом, победитель или лицо, признанное единственным участником аукциона, утрачивает право на заключение указанного договора, задаток ему не возвращается.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Право собственности на приобретаемое государственное или муниципальное имущество переходит к покупателю в установленном порядке после полной его оплаты. Факт оплаты подтверждается выпиской со счета о поступлении сре</w:t>
      </w:r>
      <w:proofErr w:type="gramStart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дств в р</w:t>
      </w:r>
      <w:proofErr w:type="gramEnd"/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азмере и сроки, указанные в договоре купли-продажи.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Передача государственного или муниципального имущества и оформление права собственности на него осуществляются в соответствии с законодательством Российской Федерации и договором купли-продажи не позднее чем через тридцать дней после дня полной оплаты имущества.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Сделки купли-продажи муниципального недвижимого имущества (за исключением земельных участков) в процессе приватизации облагаются НДС.</w:t>
      </w:r>
    </w:p>
    <w:p w:rsidR="00752EB6" w:rsidRPr="00752EB6" w:rsidRDefault="00752EB6" w:rsidP="00752EB6">
      <w:pPr>
        <w:spacing w:after="0" w:line="270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10. Сведения обо всех предыдущих торгах по продаже муниципального имущества</w:t>
      </w:r>
    </w:p>
    <w:p w:rsidR="00752EB6" w:rsidRPr="00752EB6" w:rsidRDefault="00752EB6" w:rsidP="00752EB6">
      <w:pPr>
        <w:spacing w:after="0" w:line="270" w:lineRule="atLeas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1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торги, назначенные на 01.06.2021, 13.07.2021, 06.09.2021, 16.05.2022, 24.06.2022, 28.07.2022, 14.09.2022, 19.10.2022, 21.11.2022, 30.12.2022, 31.03.2023 не состоялись в связи с отсутствием заявок.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2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– 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торги, назначенные на 24.03.2021, 13.07.2021, 16.05.2022, 24.06.2022, 28.07.2022, 14.09.2022, 19.10.2022, 21.11.2022, 30.12.2022, 31.03.2023 не состоялись в связи с отсутствием заявок.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3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торги, назначенные на 01.06.2021, 13.07.2021, 06.09.2021, 02.12.2021, 28.01.2022, 16.05.2022, 24.06.2022, 28.07.2022, 14.09.2022, 19.10.2022, 21.11.2022, 30.12.2022, 31.03.2023 не состоялись в связи с отсутствием заявок.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Лот № 4 – 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ранее на торги не выставлялся.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 формой заявки, условиями договора купли-продажи, условиями договора о задатке, а также с иными находящимися в распоряжении Продавца сведениями о муниципальном имуществе покупатели могут ознакомиться по адресу: Великий Новгород, ул. Мерецкова-Волосова, д. 13, </w:t>
      </w:r>
      <w:proofErr w:type="spellStart"/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каб</w:t>
      </w:r>
      <w:proofErr w:type="spellEnd"/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5, 4 по тел. 983-604, 983-609, 983-601.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 о продаже имущества на аукционе размещена в информационно-телекоммуникационной сети Интернет на официальном сайте Российской Федерации для размещения информации о проведении торгов </w:t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www.torgi.gov.ru/new</w:t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752EB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на официальном сайте Администрации Великого Новгорода www.adm.nov.ru, сайте организатора торгов </w:t>
      </w:r>
      <w:hyperlink r:id="rId21" w:history="1">
        <w:r w:rsidRPr="00752EB6">
          <w:rPr>
            <w:rFonts w:ascii="Times New Roman" w:eastAsia="Times New Roman" w:hAnsi="Times New Roman" w:cs="Times New Roman"/>
            <w:b/>
            <w:bCs/>
            <w:color w:val="336699"/>
            <w:sz w:val="24"/>
            <w:szCs w:val="24"/>
            <w:u w:val="single"/>
            <w:lang w:eastAsia="ru-RU"/>
          </w:rPr>
          <w:t>https://www.rts-tender.ru/</w:t>
        </w:r>
      </w:hyperlink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752EB6" w:rsidRPr="00752EB6" w:rsidRDefault="00752EB6" w:rsidP="00752EB6">
      <w:pPr>
        <w:spacing w:after="0" w:line="270" w:lineRule="atLeast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52EB6">
        <w:rPr>
          <w:rFonts w:ascii="Times New Roman" w:eastAsia="Times New Roman" w:hAnsi="Times New Roman" w:cs="Times New Roman"/>
          <w:sz w:val="24"/>
          <w:szCs w:val="24"/>
          <w:lang w:eastAsia="ru-RU"/>
        </w:rPr>
        <w:t>Опубликован: 18.04.2023</w:t>
      </w:r>
    </w:p>
    <w:p w:rsidR="00E276D9" w:rsidRPr="00752EB6" w:rsidRDefault="00E276D9">
      <w:pPr>
        <w:rPr>
          <w:rFonts w:ascii="Times New Roman" w:hAnsi="Times New Roman" w:cs="Times New Roman"/>
          <w:sz w:val="24"/>
          <w:szCs w:val="24"/>
        </w:rPr>
      </w:pPr>
    </w:p>
    <w:sectPr w:rsidR="00E276D9" w:rsidRPr="00752E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EB6"/>
    <w:rsid w:val="001F6202"/>
    <w:rsid w:val="00752EB6"/>
    <w:rsid w:val="00E27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E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2E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2E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858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148081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7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7883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rts-tender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rts-tender.ru/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://www.adm.nov.ru/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hyperlink" Target="consultantplus://offline/ref=C73E06D7EB4D11C4FDE4FB9AEA23285B7D6CE4B33B58205CC21696787AF8AA27326842FB33B259308975FCC9D33098A7AB190AFCC3DB2643SEn7M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hyperlink" Target="consultantplus://offline/ref=C73E06D7EB4D11C4FDE4FB9AEA23285B7D6CE4B33B58205CC21696787AF8AA27326842FB33B259308875FCC9D33098A7AB190AFCC3DB2643SEn7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15</Pages>
  <Words>5587</Words>
  <Characters>31848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Елена Николаевна</dc:creator>
  <cp:lastModifiedBy>Иванова Елена Николаевна</cp:lastModifiedBy>
  <cp:revision>2</cp:revision>
  <dcterms:created xsi:type="dcterms:W3CDTF">2023-08-18T06:05:00Z</dcterms:created>
  <dcterms:modified xsi:type="dcterms:W3CDTF">2023-08-21T05:53:00Z</dcterms:modified>
</cp:coreProperties>
</file>