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70" w:rsidRDefault="00A02FAE" w:rsidP="002D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670">
        <w:rPr>
          <w:rFonts w:ascii="Times New Roman" w:hAnsi="Times New Roman" w:cs="Times New Roman"/>
          <w:sz w:val="26"/>
          <w:szCs w:val="26"/>
        </w:rPr>
        <w:t>17</w:t>
      </w:r>
      <w:r w:rsidRPr="002D6670">
        <w:rPr>
          <w:rFonts w:ascii="Times New Roman" w:hAnsi="Times New Roman" w:cs="Times New Roman"/>
          <w:sz w:val="26"/>
          <w:szCs w:val="26"/>
        </w:rPr>
        <w:t xml:space="preserve"> </w:t>
      </w:r>
      <w:r w:rsidRPr="002D6670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2D6670">
        <w:rPr>
          <w:rFonts w:ascii="Times New Roman" w:hAnsi="Times New Roman" w:cs="Times New Roman"/>
          <w:sz w:val="26"/>
          <w:szCs w:val="26"/>
        </w:rPr>
        <w:t>Администрацией Великого Новгорода выдано разрешение и подписан договор с ООО «</w:t>
      </w:r>
      <w:r w:rsidRPr="002D6670">
        <w:rPr>
          <w:rFonts w:ascii="Times New Roman" w:hAnsi="Times New Roman" w:cs="Times New Roman"/>
          <w:sz w:val="26"/>
          <w:szCs w:val="26"/>
        </w:rPr>
        <w:t>Новгородское литьё</w:t>
      </w:r>
      <w:r w:rsidRPr="002D6670">
        <w:rPr>
          <w:rFonts w:ascii="Times New Roman" w:hAnsi="Times New Roman" w:cs="Times New Roman"/>
          <w:sz w:val="26"/>
          <w:szCs w:val="26"/>
        </w:rPr>
        <w:t xml:space="preserve">» на использование территориального </w:t>
      </w:r>
      <w:r w:rsidRPr="002D6670">
        <w:rPr>
          <w:rStyle w:val="a3"/>
          <w:rFonts w:ascii="Times New Roman" w:hAnsi="Times New Roman" w:cs="Times New Roman"/>
          <w:i w:val="0"/>
          <w:sz w:val="26"/>
          <w:szCs w:val="26"/>
        </w:rPr>
        <w:t>бренда</w:t>
      </w:r>
      <w:r w:rsidRPr="002D6670">
        <w:rPr>
          <w:rFonts w:ascii="Times New Roman" w:hAnsi="Times New Roman" w:cs="Times New Roman"/>
          <w:sz w:val="26"/>
          <w:szCs w:val="26"/>
        </w:rPr>
        <w:t xml:space="preserve"> </w:t>
      </w:r>
      <w:r w:rsidR="002D6670">
        <w:rPr>
          <w:rFonts w:ascii="Times New Roman" w:hAnsi="Times New Roman" w:cs="Times New Roman"/>
          <w:sz w:val="26"/>
          <w:szCs w:val="26"/>
        </w:rPr>
        <w:t>«</w:t>
      </w:r>
      <w:r w:rsidRPr="002D6670">
        <w:rPr>
          <w:rFonts w:ascii="Times New Roman" w:hAnsi="Times New Roman" w:cs="Times New Roman"/>
          <w:sz w:val="26"/>
          <w:szCs w:val="26"/>
        </w:rPr>
        <w:t>Новгородский литейный двор</w:t>
      </w:r>
      <w:r w:rsidR="002D6670">
        <w:rPr>
          <w:rFonts w:ascii="Times New Roman" w:hAnsi="Times New Roman" w:cs="Times New Roman"/>
          <w:sz w:val="26"/>
          <w:szCs w:val="26"/>
        </w:rPr>
        <w:t>»</w:t>
      </w:r>
      <w:r w:rsidRPr="002D667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D6670">
        <w:rPr>
          <w:rFonts w:ascii="Times New Roman" w:hAnsi="Times New Roman" w:cs="Times New Roman"/>
          <w:sz w:val="26"/>
          <w:szCs w:val="26"/>
        </w:rPr>
        <w:t>А</w:t>
      </w:r>
      <w:r w:rsidRPr="002D6670">
        <w:rPr>
          <w:rFonts w:ascii="Times New Roman" w:hAnsi="Times New Roman" w:cs="Times New Roman"/>
          <w:sz w:val="26"/>
          <w:szCs w:val="26"/>
        </w:rPr>
        <w:t xml:space="preserve">дминистративным регламентом предоставления муниципальной услуги </w:t>
      </w:r>
      <w:r w:rsidR="002D6670">
        <w:rPr>
          <w:rFonts w:ascii="Times New Roman" w:hAnsi="Times New Roman" w:cs="Times New Roman"/>
          <w:sz w:val="26"/>
          <w:szCs w:val="26"/>
        </w:rPr>
        <w:t>«</w:t>
      </w:r>
      <w:r w:rsidRPr="002D6670">
        <w:rPr>
          <w:rFonts w:ascii="Times New Roman" w:hAnsi="Times New Roman" w:cs="Times New Roman"/>
          <w:sz w:val="26"/>
          <w:szCs w:val="26"/>
        </w:rPr>
        <w:t>Выдача разрешения на использование муниципального, территориального брендов Великого Новгорода</w:t>
      </w:r>
      <w:r w:rsidR="002D6670">
        <w:rPr>
          <w:rFonts w:ascii="Times New Roman" w:hAnsi="Times New Roman" w:cs="Times New Roman"/>
          <w:sz w:val="26"/>
          <w:szCs w:val="26"/>
        </w:rPr>
        <w:t>»</w:t>
      </w:r>
      <w:r w:rsidRPr="002D6670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2D6670">
        <w:rPr>
          <w:rFonts w:ascii="Times New Roman" w:hAnsi="Times New Roman" w:cs="Times New Roman"/>
          <w:sz w:val="26"/>
          <w:szCs w:val="26"/>
        </w:rPr>
        <w:t>п</w:t>
      </w:r>
      <w:r w:rsidRPr="002D667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Великого Новгорода от 14.12.2021 № 6510. </w:t>
      </w:r>
    </w:p>
    <w:p w:rsidR="002D6670" w:rsidRDefault="00A02FAE" w:rsidP="002D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670">
        <w:rPr>
          <w:rFonts w:ascii="Times New Roman" w:hAnsi="Times New Roman" w:cs="Times New Roman"/>
          <w:sz w:val="26"/>
          <w:szCs w:val="26"/>
        </w:rPr>
        <w:t>Оказание муниципальной услуги стало возможным вследствие длительного и плодотворного сотрудничества Администрации Великого Новгорода с ООО «</w:t>
      </w:r>
      <w:r w:rsidRPr="002D6670">
        <w:rPr>
          <w:rFonts w:ascii="Times New Roman" w:hAnsi="Times New Roman" w:cs="Times New Roman"/>
          <w:sz w:val="26"/>
          <w:szCs w:val="26"/>
        </w:rPr>
        <w:t>Новгородское литьё</w:t>
      </w:r>
      <w:r w:rsidRPr="002D667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8191A" w:rsidRPr="002D6670" w:rsidRDefault="00A02FAE" w:rsidP="002D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670">
        <w:rPr>
          <w:rFonts w:ascii="Times New Roman" w:hAnsi="Times New Roman" w:cs="Times New Roman"/>
          <w:sz w:val="26"/>
          <w:szCs w:val="26"/>
        </w:rPr>
        <w:t xml:space="preserve">Использование территориального </w:t>
      </w:r>
      <w:r w:rsidRPr="002D6670">
        <w:rPr>
          <w:rStyle w:val="a3"/>
          <w:rFonts w:ascii="Times New Roman" w:hAnsi="Times New Roman" w:cs="Times New Roman"/>
          <w:i w:val="0"/>
          <w:sz w:val="26"/>
          <w:szCs w:val="26"/>
        </w:rPr>
        <w:t>бренда</w:t>
      </w:r>
      <w:r w:rsidRPr="002D6670">
        <w:rPr>
          <w:rFonts w:ascii="Times New Roman" w:hAnsi="Times New Roman" w:cs="Times New Roman"/>
          <w:sz w:val="26"/>
          <w:szCs w:val="26"/>
        </w:rPr>
        <w:t xml:space="preserve"> позволяет</w:t>
      </w:r>
      <w:r w:rsidR="002D6670" w:rsidRPr="002D6670">
        <w:rPr>
          <w:rFonts w:ascii="Times New Roman" w:hAnsi="Times New Roman" w:cs="Times New Roman"/>
          <w:sz w:val="26"/>
          <w:szCs w:val="26"/>
        </w:rPr>
        <w:t xml:space="preserve"> </w:t>
      </w:r>
      <w:r w:rsidR="002D6670">
        <w:rPr>
          <w:rFonts w:ascii="Times New Roman" w:hAnsi="Times New Roman" w:cs="Times New Roman"/>
          <w:sz w:val="26"/>
          <w:szCs w:val="26"/>
        </w:rPr>
        <w:t xml:space="preserve">получить налоговые льготы </w:t>
      </w:r>
      <w:r w:rsidRPr="002D6670">
        <w:rPr>
          <w:rFonts w:ascii="Times New Roman" w:hAnsi="Times New Roman" w:cs="Times New Roman"/>
          <w:sz w:val="26"/>
          <w:szCs w:val="26"/>
        </w:rPr>
        <w:t xml:space="preserve"> субъектам предпринимател</w:t>
      </w:r>
      <w:r w:rsidR="002D6670" w:rsidRPr="002D6670">
        <w:rPr>
          <w:rFonts w:ascii="Times New Roman" w:hAnsi="Times New Roman" w:cs="Times New Roman"/>
          <w:sz w:val="26"/>
          <w:szCs w:val="26"/>
        </w:rPr>
        <w:t>ь</w:t>
      </w:r>
      <w:r w:rsidRPr="002D6670">
        <w:rPr>
          <w:rFonts w:ascii="Times New Roman" w:hAnsi="Times New Roman" w:cs="Times New Roman"/>
          <w:sz w:val="26"/>
          <w:szCs w:val="26"/>
        </w:rPr>
        <w:t xml:space="preserve">ской деятельности </w:t>
      </w:r>
      <w:r w:rsidRPr="002D6670">
        <w:rPr>
          <w:rFonts w:ascii="Times New Roman" w:hAnsi="Times New Roman" w:cs="Times New Roman"/>
          <w:sz w:val="26"/>
          <w:szCs w:val="26"/>
        </w:rPr>
        <w:t>на упрощен</w:t>
      </w:r>
      <w:r w:rsidR="002D6670">
        <w:rPr>
          <w:rFonts w:ascii="Times New Roman" w:hAnsi="Times New Roman" w:cs="Times New Roman"/>
          <w:sz w:val="26"/>
          <w:szCs w:val="26"/>
        </w:rPr>
        <w:t>ной системе налогообложения.</w:t>
      </w:r>
      <w:r w:rsidRPr="002D6670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</w:p>
    <w:sectPr w:rsidR="0038191A" w:rsidRPr="002D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2D6670"/>
    <w:rsid w:val="0038191A"/>
    <w:rsid w:val="006F2AEF"/>
    <w:rsid w:val="00A0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2F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2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2024-04-18T08:16:00Z</dcterms:created>
  <dcterms:modified xsi:type="dcterms:W3CDTF">2024-04-18T08:49:00Z</dcterms:modified>
</cp:coreProperties>
</file>