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BB" w:rsidRDefault="000D48BB" w:rsidP="000D48BB">
      <w:pPr>
        <w:pStyle w:val="Standard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ПЕРЕЧЕНЬ ИНДИКАТОРОВ  РИСКА </w:t>
      </w:r>
    </w:p>
    <w:p w:rsidR="000D48BB" w:rsidRDefault="000D48BB" w:rsidP="000D48BB">
      <w:pPr>
        <w:pStyle w:val="Standard"/>
        <w:spacing w:line="360" w:lineRule="auto"/>
        <w:jc w:val="center"/>
        <w:rPr>
          <w:rFonts w:hint="eastAsia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НАРУШЕНИЯ ОБЯЗАТЕЛЬНЫХ ТРЕБОВАНИЙ</w:t>
      </w:r>
      <w:r>
        <w:rPr>
          <w:rFonts w:ascii="Times New Roman" w:hAnsi="Times New Roman"/>
          <w:b/>
          <w:strike/>
          <w:color w:val="106802"/>
          <w:sz w:val="26"/>
          <w:szCs w:val="26"/>
        </w:rPr>
        <w:t xml:space="preserve"> </w:t>
      </w:r>
      <w:r>
        <w:rPr>
          <w:rFonts w:ascii="Times New Roman" w:hAnsi="Times New Roman"/>
          <w:b/>
          <w:strike/>
          <w:color w:val="106802"/>
          <w:sz w:val="26"/>
          <w:szCs w:val="26"/>
        </w:rPr>
        <w:br/>
      </w:r>
    </w:p>
    <w:p w:rsidR="000D48BB" w:rsidRDefault="000D48BB" w:rsidP="000D48BB">
      <w:pPr>
        <w:pStyle w:val="Standard"/>
        <w:spacing w:line="36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>1. Нахождение в собственности, аренде или на ином законном основании у физического или юридического лица земельного участка, предназначенного для жилищного или иного строительства, подтвержденное сведениями ЕГРН и (или) сведениями, имеющимися в распоряжении органов местного самоуправления Великого Новгорода, при одновременном наличии следующих условий:</w:t>
      </w:r>
    </w:p>
    <w:p w:rsidR="000D48BB" w:rsidRDefault="000D48BB" w:rsidP="000D48BB">
      <w:pPr>
        <w:pStyle w:val="Standard"/>
        <w:spacing w:line="36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>земельный участок находится в собственности, аренде или на ином законном основании более трех лет;</w:t>
      </w:r>
    </w:p>
    <w:p w:rsidR="000D48BB" w:rsidRDefault="000D48BB" w:rsidP="000D48BB">
      <w:pPr>
        <w:pStyle w:val="Standard"/>
        <w:spacing w:line="360" w:lineRule="auto"/>
        <w:ind w:firstLine="540"/>
        <w:jc w:val="both"/>
        <w:rPr>
          <w:rFonts w:hint="eastAsia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>согласно сведениям публичной кадастровой карты на земельном участке не расположены здания, строения, сооружения;</w:t>
      </w:r>
    </w:p>
    <w:p w:rsidR="000D48BB" w:rsidRDefault="000D48BB" w:rsidP="000D48BB">
      <w:pPr>
        <w:pStyle w:val="Standard"/>
        <w:spacing w:line="36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>правообладателем земельного участка не получено разрешение на строительство или не направлено уведомление о планируемом строительстве или реконструкции объекта индивидуального жилищного строительства или садового дома.</w:t>
      </w:r>
    </w:p>
    <w:p w:rsidR="000D48BB" w:rsidRDefault="000D48BB" w:rsidP="000D48BB">
      <w:pPr>
        <w:pStyle w:val="Standard"/>
        <w:spacing w:line="360" w:lineRule="auto"/>
        <w:ind w:firstLine="540"/>
        <w:jc w:val="both"/>
        <w:rPr>
          <w:rFonts w:hint="eastAsia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>2. Нахождение в собственности, аренде или на ином законном основании у физического или юридического лица земельного участка, подтвержденное сведениями ЕГРН и (или) сведениями, имеющимися в распоряжении органов местного самоуправления Великого Новгорода, при наличии одновременно следующих условий:</w:t>
      </w:r>
    </w:p>
    <w:p w:rsidR="000D48BB" w:rsidRDefault="000D48BB" w:rsidP="000D48BB">
      <w:pPr>
        <w:pStyle w:val="Standard"/>
        <w:spacing w:line="360" w:lineRule="auto"/>
        <w:ind w:firstLine="540"/>
        <w:jc w:val="both"/>
        <w:rPr>
          <w:rFonts w:hint="eastAsia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>согласно сведениям публичной кадастровой карты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ru-RU"/>
        </w:rPr>
        <w:t>на таком земельном участке расположены здания, строения, сооружения;</w:t>
      </w:r>
    </w:p>
    <w:p w:rsidR="000D48BB" w:rsidRDefault="000D48BB" w:rsidP="000D48BB">
      <w:pPr>
        <w:pStyle w:val="Standard"/>
        <w:spacing w:line="36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>наличие в средствах массовой информации, в сети "Интернет" информации, в том числе рекламного характера, об осуществлении на месте нахождения земельного участка иной деятельности, не предусмотренной видами разрешенного использования, сведения о которых содержатся в ЕГРН.</w:t>
      </w:r>
    </w:p>
    <w:p w:rsidR="000D48BB" w:rsidRDefault="000D48BB" w:rsidP="000D48BB">
      <w:pPr>
        <w:spacing w:line="360" w:lineRule="auto"/>
        <w:ind w:firstLine="567"/>
        <w:jc w:val="both"/>
        <w:rPr>
          <w:rFonts w:hint="eastAsia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 xml:space="preserve">3. </w:t>
      </w:r>
      <w:r>
        <w:rPr>
          <w:rFonts w:ascii="Times New Roman" w:hAnsi="Times New Roman" w:cs="Times New Roman"/>
          <w:bCs/>
          <w:sz w:val="26"/>
          <w:szCs w:val="26"/>
        </w:rPr>
        <w:t xml:space="preserve">Наличие признаков, свидетельствующих </w:t>
      </w:r>
      <w:r>
        <w:rPr>
          <w:rFonts w:ascii="Times New Roman" w:hAnsi="Times New Roman" w:cs="Times New Roman"/>
          <w:sz w:val="26"/>
          <w:szCs w:val="26"/>
        </w:rPr>
        <w:t>о размещении на земельных у</w:t>
      </w:r>
      <w:bookmarkStart w:id="1" w:name="_GoBack1"/>
      <w:bookmarkEnd w:id="1"/>
      <w:r>
        <w:rPr>
          <w:rFonts w:ascii="Times New Roman" w:hAnsi="Times New Roman" w:cs="Times New Roman"/>
          <w:sz w:val="26"/>
          <w:szCs w:val="26"/>
        </w:rPr>
        <w:t xml:space="preserve">частках, сведения о правах на которые отсутствуют в ЕГРН или архивах органов местного самоуправления Великого Новгорода, </w:t>
      </w:r>
      <w:r>
        <w:rPr>
          <w:rFonts w:ascii="Times New Roman" w:hAnsi="Times New Roman" w:cs="Times New Roman"/>
          <w:iCs/>
          <w:sz w:val="26"/>
          <w:szCs w:val="26"/>
        </w:rPr>
        <w:t>или землях, государственная собственность на которые не разграничена,</w:t>
      </w:r>
      <w:r>
        <w:rPr>
          <w:rFonts w:ascii="Times New Roman" w:hAnsi="Times New Roman" w:cs="Times New Roman"/>
          <w:sz w:val="26"/>
          <w:szCs w:val="26"/>
        </w:rPr>
        <w:t xml:space="preserve"> зданий, строений, сооружений, </w:t>
      </w:r>
      <w:r>
        <w:rPr>
          <w:rFonts w:ascii="Times New Roman" w:hAnsi="Times New Roman" w:cs="Times New Roman"/>
          <w:sz w:val="26"/>
          <w:szCs w:val="26"/>
        </w:rPr>
        <w:lastRenderedPageBreak/>
        <w:t>принадлежащих физическим или юридическим лицам на праве собственности или ином законном основании.</w:t>
      </w:r>
    </w:p>
    <w:p w:rsidR="000D48BB" w:rsidRDefault="000D48BB" w:rsidP="000D48BB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Наличие признаков, свидетельствующих </w:t>
      </w:r>
      <w:r>
        <w:rPr>
          <w:rFonts w:ascii="Times New Roman" w:hAnsi="Times New Roman" w:cs="Times New Roman"/>
          <w:sz w:val="26"/>
          <w:szCs w:val="26"/>
        </w:rPr>
        <w:t xml:space="preserve">об отклонении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значения точности (средней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квадратической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погрешности) определения координат характерных точек границ земельных участков, установленном приказом Федеральной службы государственной регистрации, кадастра и картографии.».</w:t>
      </w:r>
      <w:proofErr w:type="gramEnd"/>
    </w:p>
    <w:p w:rsidR="003C4736" w:rsidRDefault="003C4736"/>
    <w:sectPr w:rsidR="003C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B0615"/>
    <w:multiLevelType w:val="multilevel"/>
    <w:tmpl w:val="1B1ECFCE"/>
    <w:lvl w:ilvl="0">
      <w:start w:val="4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  <w:sz w:val="26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BB"/>
    <w:rsid w:val="000D48BB"/>
    <w:rsid w:val="003C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48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D48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0D48BB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48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D48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0D48BB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Поликарпова Светлана Николаевна</dc:creator>
  <cp:lastModifiedBy>Поликарпова Светлана Николаевна</cp:lastModifiedBy>
  <cp:revision>1</cp:revision>
  <dcterms:created xsi:type="dcterms:W3CDTF">2025-04-10T10:06:00Z</dcterms:created>
  <dcterms:modified xsi:type="dcterms:W3CDTF">2025-04-10T10:07:00Z</dcterms:modified>
</cp:coreProperties>
</file>