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86" w:rsidRDefault="00FA3B45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 w:rsidRPr="00FA3B45">
        <w:rPr>
          <w:rFonts w:ascii="Tms Rmn" w:hAnsi="Tms Rm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46130E8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43600" cy="112522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94360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3B45" w:rsidRPr="00FA3B45" w:rsidRDefault="00FA3B45" w:rsidP="00FA3B45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both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З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амечания и (или) предложения на проект постановления Администрации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Великого Новгорода 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«</w:t>
                            </w:r>
                            <w:r w:rsidRPr="00FA3B4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 внесении изменения в постановление Администрации Великого Новгорода от 28.11.2016 № 5432 и об утверждении изменений, которые вносятся в муниципальную программу Великого Новгорода </w:t>
                            </w:r>
                            <w:r w:rsidR="00F63C43">
                              <w:rPr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FA3B45">
                              <w:rPr>
                                <w:bCs/>
                                <w:sz w:val="28"/>
                                <w:szCs w:val="28"/>
                              </w:rPr>
                              <w:t>Развитие малого и среднего предпринимательства Великого Новгорода</w:t>
                            </w:r>
                            <w:r w:rsidR="00F63C43">
                              <w:rPr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  <w:bookmarkStart w:id="0" w:name="_GoBack"/>
                            <w:bookmarkEnd w:id="0"/>
                            <w:r w:rsidRPr="00FA3B4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на 2017 - 2026 годы</w:t>
                            </w:r>
                            <w:r w:rsidRPr="00FA3B4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направлять в срок с 0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6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.08.2024 года по 1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6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.08.2024 года на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электронный адрес</w:t>
                            </w:r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FA3B45">
                              <w:rPr>
                                <w:iCs/>
                                <w:sz w:val="28"/>
                                <w:szCs w:val="28"/>
                                <w:lang w:val="en-US"/>
                              </w:rPr>
                              <w:t>cheta</w:t>
                            </w:r>
                            <w:proofErr w:type="spellEnd"/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@</w:t>
                            </w:r>
                            <w:proofErr w:type="spellStart"/>
                            <w:r w:rsidRPr="00FA3B45">
                              <w:rPr>
                                <w:iCs/>
                                <w:sz w:val="28"/>
                                <w:szCs w:val="28"/>
                                <w:lang w:val="en-US"/>
                              </w:rPr>
                              <w:t>adm</w:t>
                            </w:r>
                            <w:proofErr w:type="spellEnd"/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FA3B45">
                              <w:rPr>
                                <w:iCs/>
                                <w:sz w:val="28"/>
                                <w:szCs w:val="28"/>
                                <w:lang w:val="en-US"/>
                              </w:rPr>
                              <w:t>nov</w:t>
                            </w:r>
                            <w:proofErr w:type="spellEnd"/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FA3B45">
                              <w:rPr>
                                <w:iCs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FA3B45">
                              <w:rPr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0;margin-top:0;width:468pt;height:88.6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J1/91hkAwAA&#10;FAcAAA4AAAAAAAAAAAAAAAAALgIAAGRycy9lMm9Eb2MueG1sUEsBAi0AFAAGAAgAAAAhAIpwbKTc&#10;AAAABQEAAA8AAAAAAAAAAAAAAAAAvgUAAGRycy9kb3ducmV2LnhtbFBLBQYAAAAABAAEAPMAAADH&#10;BgAAAAA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FA3B45" w:rsidRPr="00FA3B45" w:rsidRDefault="00FA3B45" w:rsidP="00FA3B45">
                      <w:pPr>
                        <w:pBdr>
                          <w:left w:val="single" w:sz="12" w:space="10" w:color="7BA0CD" w:themeColor="accent1" w:themeTint="BF"/>
                        </w:pBdr>
                        <w:jc w:val="both"/>
                        <w:rPr>
                          <w:iCs/>
                          <w:sz w:val="28"/>
                          <w:szCs w:val="28"/>
                        </w:rPr>
                      </w:pPr>
                      <w:proofErr w:type="gramStart"/>
                      <w:r w:rsidRPr="00FA3B45">
                        <w:rPr>
                          <w:iCs/>
                          <w:sz w:val="28"/>
                          <w:szCs w:val="28"/>
                        </w:rPr>
                        <w:t>З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>амечания и (или) предложения на проект постановления Администрации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 xml:space="preserve">Великого Новгорода 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>«</w:t>
                      </w:r>
                      <w:r w:rsidRPr="00FA3B45">
                        <w:rPr>
                          <w:bCs/>
                          <w:sz w:val="28"/>
                          <w:szCs w:val="28"/>
                        </w:rPr>
                        <w:t xml:space="preserve">О внесении изменения в постановление Администрации Великого Новгорода от 28.11.2016 № 5432 и об утверждении изменений, которые вносятся в муниципальную программу Великого Новгорода </w:t>
                      </w:r>
                      <w:r w:rsidR="00F63C43">
                        <w:rPr>
                          <w:bCs/>
                          <w:sz w:val="28"/>
                          <w:szCs w:val="28"/>
                        </w:rPr>
                        <w:t>«</w:t>
                      </w:r>
                      <w:r w:rsidRPr="00FA3B45">
                        <w:rPr>
                          <w:bCs/>
                          <w:sz w:val="28"/>
                          <w:szCs w:val="28"/>
                        </w:rPr>
                        <w:t>Развитие малого и среднего предпринимательства Великого Новгорода</w:t>
                      </w:r>
                      <w:r w:rsidR="00F63C43">
                        <w:rPr>
                          <w:bCs/>
                          <w:sz w:val="28"/>
                          <w:szCs w:val="28"/>
                        </w:rPr>
                        <w:t>»</w:t>
                      </w:r>
                      <w:bookmarkStart w:id="1" w:name="_GoBack"/>
                      <w:bookmarkEnd w:id="1"/>
                      <w:r w:rsidRPr="00FA3B45">
                        <w:rPr>
                          <w:bCs/>
                          <w:sz w:val="28"/>
                          <w:szCs w:val="28"/>
                        </w:rPr>
                        <w:t xml:space="preserve"> на 2017 - 2026 годы</w:t>
                      </w:r>
                      <w:r w:rsidRPr="00FA3B45">
                        <w:rPr>
                          <w:bCs/>
                          <w:sz w:val="28"/>
                          <w:szCs w:val="28"/>
                        </w:rPr>
                        <w:t xml:space="preserve">» 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 xml:space="preserve"> направлять в срок с 0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>6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>.08.2024 года по 1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>6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>.08.2024 года на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>электронный адрес</w:t>
                      </w:r>
                      <w:r w:rsidRPr="00FA3B45">
                        <w:rPr>
                          <w:i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FA3B45">
                        <w:rPr>
                          <w:iCs/>
                          <w:sz w:val="28"/>
                          <w:szCs w:val="28"/>
                          <w:lang w:val="en-US"/>
                        </w:rPr>
                        <w:t>cheta</w:t>
                      </w:r>
                      <w:proofErr w:type="spellEnd"/>
                      <w:r w:rsidRPr="00FA3B45">
                        <w:rPr>
                          <w:iCs/>
                          <w:sz w:val="28"/>
                          <w:szCs w:val="28"/>
                        </w:rPr>
                        <w:t>@</w:t>
                      </w:r>
                      <w:proofErr w:type="spellStart"/>
                      <w:r w:rsidRPr="00FA3B45">
                        <w:rPr>
                          <w:iCs/>
                          <w:sz w:val="28"/>
                          <w:szCs w:val="28"/>
                          <w:lang w:val="en-US"/>
                        </w:rPr>
                        <w:t>adm</w:t>
                      </w:r>
                      <w:proofErr w:type="spellEnd"/>
                      <w:r w:rsidRPr="00FA3B45">
                        <w:rPr>
                          <w:iCs/>
                          <w:sz w:val="28"/>
                          <w:szCs w:val="28"/>
                        </w:rPr>
                        <w:t>.</w:t>
                      </w:r>
                      <w:proofErr w:type="spellStart"/>
                      <w:r w:rsidRPr="00FA3B45">
                        <w:rPr>
                          <w:iCs/>
                          <w:sz w:val="28"/>
                          <w:szCs w:val="28"/>
                          <w:lang w:val="en-US"/>
                        </w:rPr>
                        <w:t>nov</w:t>
                      </w:r>
                      <w:proofErr w:type="spellEnd"/>
                      <w:r w:rsidRPr="00FA3B45">
                        <w:rPr>
                          <w:iCs/>
                          <w:sz w:val="28"/>
                          <w:szCs w:val="28"/>
                        </w:rPr>
                        <w:t>.</w:t>
                      </w:r>
                      <w:proofErr w:type="spellStart"/>
                      <w:r w:rsidRPr="00FA3B45">
                        <w:rPr>
                          <w:iCs/>
                          <w:sz w:val="28"/>
                          <w:szCs w:val="28"/>
                          <w:lang w:val="en-US"/>
                        </w:rPr>
                        <w:t>ru</w:t>
                      </w:r>
                      <w:proofErr w:type="spellEnd"/>
                      <w:r w:rsidRPr="00FA3B45">
                        <w:rPr>
                          <w:iCs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33D86">
        <w:rPr>
          <w:rFonts w:ascii="Tms Rmn" w:hAnsi="Tms Rmn"/>
          <w:noProof/>
          <w:sz w:val="24"/>
          <w:szCs w:val="24"/>
        </w:rPr>
        <w:drawing>
          <wp:inline distT="0" distB="0" distL="0" distR="0" wp14:anchorId="6B836B85" wp14:editId="2BC0AB6E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  <w:sz w:val="24"/>
          <w:szCs w:val="24"/>
        </w:rPr>
        <w:t xml:space="preserve"> </w:t>
      </w:r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2" w:name="дата"/>
            <w:bookmarkEnd w:id="2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3" w:name="номер"/>
            <w:bookmarkEnd w:id="3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Pr="003A3B3A" w:rsidRDefault="003A3B3A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951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363"/>
        <w:gridCol w:w="587"/>
      </w:tblGrid>
      <w:tr w:rsidR="00237686" w:rsidRPr="00B864C9" w:rsidTr="00460654">
        <w:tc>
          <w:tcPr>
            <w:tcW w:w="567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</w:tcPr>
          <w:p w:rsidR="00237686" w:rsidRPr="00B864C9" w:rsidRDefault="00FF21CE" w:rsidP="00FF21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21CE">
              <w:rPr>
                <w:b/>
                <w:bCs/>
                <w:color w:val="000000"/>
                <w:sz w:val="26"/>
                <w:szCs w:val="26"/>
              </w:rPr>
              <w:t>О внесении изменения в постановление Администрации Ве</w:t>
            </w:r>
            <w:r>
              <w:rPr>
                <w:b/>
                <w:bCs/>
                <w:color w:val="000000"/>
                <w:sz w:val="26"/>
                <w:szCs w:val="26"/>
              </w:rPr>
              <w:t>ликого Новгорода от 28.11.2016 №</w:t>
            </w:r>
            <w:r w:rsidRPr="00FF21CE">
              <w:rPr>
                <w:b/>
                <w:bCs/>
                <w:color w:val="000000"/>
                <w:sz w:val="26"/>
                <w:szCs w:val="26"/>
              </w:rPr>
              <w:t xml:space="preserve"> 5432 и об утверждении изменений, которые вносятся в муниципальную программу Великого Новгорода "Развитие малого и среднего предпринимательства Великого Новгорода" на 2017 - 202</w:t>
            </w: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FF21CE">
              <w:rPr>
                <w:b/>
                <w:bCs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587" w:type="dxa"/>
          </w:tcPr>
          <w:p w:rsidR="00237686" w:rsidRPr="00B864C9" w:rsidRDefault="00237686" w:rsidP="0046065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124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237686" w:rsidRDefault="003A3B3A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Великого Новгорода </w:t>
      </w:r>
      <w:r>
        <w:rPr>
          <w:b/>
          <w:bCs/>
          <w:color w:val="000000"/>
          <w:sz w:val="26"/>
          <w:szCs w:val="26"/>
        </w:rPr>
        <w:t>постановляет:</w:t>
      </w:r>
    </w:p>
    <w:p w:rsidR="00B763A3" w:rsidRPr="00B763A3" w:rsidRDefault="00B763A3" w:rsidP="00B763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1. </w:t>
      </w:r>
      <w:proofErr w:type="gramStart"/>
      <w:r w:rsidRPr="00B763A3">
        <w:rPr>
          <w:rFonts w:eastAsiaTheme="minorEastAsia"/>
          <w:sz w:val="28"/>
          <w:szCs w:val="28"/>
        </w:rPr>
        <w:t xml:space="preserve">Внести изменение в </w:t>
      </w:r>
      <w:hyperlink r:id="rId9">
        <w:r w:rsidRPr="00B763A3">
          <w:rPr>
            <w:rFonts w:eastAsiaTheme="minorEastAsia"/>
            <w:sz w:val="28"/>
            <w:szCs w:val="28"/>
          </w:rPr>
          <w:t>постановление</w:t>
        </w:r>
      </w:hyperlink>
      <w:r w:rsidRPr="00B763A3">
        <w:rPr>
          <w:rFonts w:eastAsiaTheme="minorEastAsia"/>
          <w:sz w:val="28"/>
          <w:szCs w:val="28"/>
        </w:rPr>
        <w:t xml:space="preserve"> Администрации Великого Новгорода от 28.11.2016 № 5432 "Об утверждении муниципальной программы Великого Новгорода "Развитие малого и среднего предпринимательства Великого Новгорода" на 2017 - 202</w:t>
      </w:r>
      <w:r w:rsidR="00C50A11">
        <w:rPr>
          <w:rFonts w:eastAsiaTheme="minorEastAsia"/>
          <w:sz w:val="28"/>
          <w:szCs w:val="28"/>
        </w:rPr>
        <w:t>6</w:t>
      </w:r>
      <w:r w:rsidRPr="00B763A3">
        <w:rPr>
          <w:rFonts w:eastAsiaTheme="minorEastAsia"/>
          <w:sz w:val="28"/>
          <w:szCs w:val="28"/>
        </w:rPr>
        <w:t xml:space="preserve"> годы" (в редакции постановлений Администрации Великого Новгорода от 04.06.2018 № 2460, от 06.08.2018 № 3480, от 21.03.2019 № 1025, от 24.03.2020 № 1032, от 26.03.2021 № 1742, от 03.06.2021 № 3058, от 10.11.2021 № 5908, от 05.03.2022 №  924, от 29.07.2022  №  3509</w:t>
      </w:r>
      <w:proofErr w:type="gramEnd"/>
      <w:r w:rsidRPr="00B763A3">
        <w:rPr>
          <w:rFonts w:eastAsiaTheme="minorEastAsia"/>
          <w:sz w:val="28"/>
          <w:szCs w:val="28"/>
        </w:rPr>
        <w:t xml:space="preserve">, от 15.11.2022 № 5534, от 02.02.2023 № 419, от 30.06.2023 № 3216, от 27.09.2023 № 4699, от 13.03.2024 № 1029), заменив в </w:t>
      </w:r>
      <w:hyperlink r:id="rId10">
        <w:r w:rsidRPr="00B763A3">
          <w:rPr>
            <w:rFonts w:eastAsiaTheme="minorEastAsia"/>
            <w:sz w:val="28"/>
            <w:szCs w:val="28"/>
          </w:rPr>
          <w:t>заголовке</w:t>
        </w:r>
      </w:hyperlink>
      <w:r w:rsidRPr="00B763A3">
        <w:rPr>
          <w:rFonts w:eastAsiaTheme="minorEastAsia"/>
          <w:sz w:val="28"/>
          <w:szCs w:val="28"/>
        </w:rPr>
        <w:t xml:space="preserve"> и </w:t>
      </w:r>
      <w:hyperlink r:id="rId11">
        <w:r w:rsidRPr="00B763A3">
          <w:rPr>
            <w:rFonts w:eastAsiaTheme="minorEastAsia"/>
            <w:sz w:val="28"/>
            <w:szCs w:val="28"/>
          </w:rPr>
          <w:t>пункте 1</w:t>
        </w:r>
      </w:hyperlink>
      <w:r w:rsidRPr="00B763A3">
        <w:rPr>
          <w:rFonts w:eastAsiaTheme="minorEastAsia"/>
          <w:sz w:val="28"/>
          <w:szCs w:val="28"/>
        </w:rPr>
        <w:t xml:space="preserve"> слова "на 2017 - 2026 годы" </w:t>
      </w:r>
      <w:r w:rsidRPr="00B763A3">
        <w:rPr>
          <w:rFonts w:eastAsiaTheme="minorEastAsia"/>
          <w:sz w:val="28"/>
          <w:szCs w:val="28"/>
        </w:rPr>
        <w:lastRenderedPageBreak/>
        <w:t>словами "на 2017 - 2027 годы".</w:t>
      </w:r>
    </w:p>
    <w:p w:rsidR="00B763A3" w:rsidRPr="00B763A3" w:rsidRDefault="00B763A3" w:rsidP="00B763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2. </w:t>
      </w:r>
      <w:proofErr w:type="gramStart"/>
      <w:r w:rsidRPr="00B763A3">
        <w:rPr>
          <w:rFonts w:eastAsiaTheme="minorEastAsia"/>
          <w:sz w:val="28"/>
          <w:szCs w:val="28"/>
        </w:rPr>
        <w:t xml:space="preserve">Утвердить прилагаемые </w:t>
      </w:r>
      <w:hyperlink w:anchor="P30">
        <w:r w:rsidRPr="00B763A3">
          <w:rPr>
            <w:rFonts w:eastAsiaTheme="minorEastAsia"/>
            <w:sz w:val="28"/>
            <w:szCs w:val="28"/>
          </w:rPr>
          <w:t>изменения</w:t>
        </w:r>
      </w:hyperlink>
      <w:r w:rsidRPr="00B763A3">
        <w:rPr>
          <w:rFonts w:eastAsiaTheme="minorEastAsia"/>
          <w:sz w:val="28"/>
          <w:szCs w:val="28"/>
        </w:rPr>
        <w:t xml:space="preserve">, которые вносятся в муниципальную </w:t>
      </w:r>
      <w:hyperlink r:id="rId12">
        <w:r w:rsidRPr="00B763A3">
          <w:rPr>
            <w:rFonts w:eastAsiaTheme="minorEastAsia"/>
            <w:sz w:val="28"/>
            <w:szCs w:val="28"/>
          </w:rPr>
          <w:t>программу</w:t>
        </w:r>
      </w:hyperlink>
      <w:r w:rsidRPr="00B763A3">
        <w:rPr>
          <w:rFonts w:eastAsiaTheme="minorEastAsia"/>
          <w:sz w:val="28"/>
          <w:szCs w:val="28"/>
        </w:rPr>
        <w:t xml:space="preserve"> Великого Новгорода "Развитие малого и среднего предпринимательства Великого Новгорода" на 2017 - 2026 годы, утвержденную постановлением Администрации Ве</w:t>
      </w:r>
      <w:r w:rsidR="00CF3C87">
        <w:rPr>
          <w:rFonts w:eastAsiaTheme="minorEastAsia"/>
          <w:sz w:val="28"/>
          <w:szCs w:val="28"/>
        </w:rPr>
        <w:t>ликого Новгорода от 28.11.2016 №</w:t>
      </w:r>
      <w:r w:rsidRPr="00B763A3">
        <w:rPr>
          <w:rFonts w:eastAsiaTheme="minorEastAsia"/>
          <w:sz w:val="28"/>
          <w:szCs w:val="28"/>
        </w:rPr>
        <w:t xml:space="preserve"> 5432 (в редакции постановлений Администрации Великого Новгорода от 04.06.2018 № 2460, от 06.08.2018 № 3480, от 21.03.2019 № 1025, от 24.03.2020 № 1032, от 26.03.2021 № 1742, от 03.06.2021 № 3058, от 10.11.2021 № 5908, от 05.03.2022 № 924, от</w:t>
      </w:r>
      <w:proofErr w:type="gramEnd"/>
      <w:r w:rsidRPr="00B763A3">
        <w:rPr>
          <w:rFonts w:eastAsiaTheme="minorEastAsia"/>
          <w:sz w:val="28"/>
          <w:szCs w:val="28"/>
        </w:rPr>
        <w:t xml:space="preserve"> </w:t>
      </w:r>
      <w:proofErr w:type="gramStart"/>
      <w:r w:rsidRPr="00B763A3">
        <w:rPr>
          <w:rFonts w:eastAsiaTheme="minorEastAsia"/>
          <w:sz w:val="28"/>
          <w:szCs w:val="28"/>
        </w:rPr>
        <w:t>29.07.2022 № 3509, от 15.11.2022 № 5534, от 02.02.2023 № 419, от 30.06.2023 № 3216, от 27.09.2023 № 4699, от 13.03.2024 № 1029).</w:t>
      </w:r>
      <w:proofErr w:type="gramEnd"/>
    </w:p>
    <w:p w:rsidR="00B763A3" w:rsidRPr="00B763A3" w:rsidRDefault="00B763A3" w:rsidP="00B763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>3.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B763A3" w:rsidRDefault="00B763A3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DA777C" w:rsidRDefault="00DA777C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>Утверждены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>постановлением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>Администрации Великого Новгорода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bookmarkStart w:id="4" w:name="P30"/>
      <w:bookmarkEnd w:id="4"/>
      <w:r w:rsidRPr="00B763A3">
        <w:rPr>
          <w:rFonts w:eastAsiaTheme="minorEastAsia"/>
          <w:b/>
          <w:sz w:val="28"/>
          <w:szCs w:val="28"/>
        </w:rPr>
        <w:t>ИЗМЕНЕНИЯ,</w:t>
      </w:r>
    </w:p>
    <w:p w:rsidR="00E356FD" w:rsidRDefault="00B763A3" w:rsidP="00B763A3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0B763A3">
        <w:rPr>
          <w:rFonts w:eastAsiaTheme="minorEastAsia"/>
          <w:b/>
          <w:sz w:val="28"/>
          <w:szCs w:val="28"/>
        </w:rPr>
        <w:t>КОТОРЫЕ ВНОСЯТСЯ В МУНИЦИПАЛЬНУЮ ПРОГРАММУ ВЕЛИКОГО</w:t>
      </w:r>
      <w:r w:rsidR="00DA777C">
        <w:rPr>
          <w:rFonts w:eastAsiaTheme="minorEastAsia"/>
          <w:b/>
          <w:sz w:val="28"/>
          <w:szCs w:val="28"/>
        </w:rPr>
        <w:t xml:space="preserve"> </w:t>
      </w:r>
      <w:r w:rsidRPr="00B763A3">
        <w:rPr>
          <w:rFonts w:eastAsiaTheme="minorEastAsia"/>
          <w:b/>
          <w:sz w:val="28"/>
          <w:szCs w:val="28"/>
        </w:rPr>
        <w:t>НОВГОРОДА "РАЗВИТИЕ МАЛОГО И СРЕДНЕГО ПРЕДПРИНИМАТЕЛЬСТВА</w:t>
      </w:r>
      <w:r w:rsidR="00E356FD">
        <w:rPr>
          <w:rFonts w:eastAsiaTheme="minorEastAsia"/>
          <w:b/>
          <w:sz w:val="28"/>
          <w:szCs w:val="28"/>
        </w:rPr>
        <w:t xml:space="preserve"> </w:t>
      </w:r>
      <w:r w:rsidRPr="00B763A3">
        <w:rPr>
          <w:rFonts w:eastAsiaTheme="minorEastAsia"/>
          <w:b/>
          <w:sz w:val="28"/>
          <w:szCs w:val="28"/>
        </w:rPr>
        <w:t xml:space="preserve">ВЕЛИКОГО НОВГОРОДА" 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0B763A3">
        <w:rPr>
          <w:rFonts w:eastAsiaTheme="minorEastAsia"/>
          <w:b/>
          <w:sz w:val="28"/>
          <w:szCs w:val="28"/>
        </w:rPr>
        <w:t>НА 2017 - 2026 ГОДЫ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sz w:val="28"/>
          <w:szCs w:val="28"/>
        </w:rPr>
      </w:pP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1. В </w:t>
      </w:r>
      <w:hyperlink r:id="rId13">
        <w:r w:rsidRPr="00B763A3">
          <w:rPr>
            <w:rFonts w:eastAsiaTheme="minorEastAsia"/>
            <w:sz w:val="28"/>
            <w:szCs w:val="28"/>
          </w:rPr>
          <w:t>заголовке</w:t>
        </w:r>
      </w:hyperlink>
      <w:r w:rsidRPr="00B763A3">
        <w:rPr>
          <w:rFonts w:eastAsiaTheme="minorEastAsia"/>
          <w:sz w:val="28"/>
          <w:szCs w:val="28"/>
        </w:rPr>
        <w:t xml:space="preserve"> муниципальной программы слова "на 2017 - 2026 годы" заменить словами "на 2017 - 2027 годы".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2. В </w:t>
      </w:r>
      <w:hyperlink r:id="rId14">
        <w:r w:rsidRPr="00B763A3">
          <w:rPr>
            <w:rFonts w:eastAsiaTheme="minorEastAsia"/>
            <w:sz w:val="28"/>
            <w:szCs w:val="28"/>
          </w:rPr>
          <w:t>Паспорте</w:t>
        </w:r>
      </w:hyperlink>
      <w:r w:rsidRPr="00B763A3">
        <w:rPr>
          <w:rFonts w:eastAsiaTheme="minorEastAsia"/>
          <w:sz w:val="28"/>
          <w:szCs w:val="28"/>
        </w:rPr>
        <w:t xml:space="preserve"> муниципальной программы: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2.1. В позиции "Цели, задачи и целевые показатели муниципальной программы" </w:t>
      </w:r>
      <w:hyperlink r:id="rId15">
        <w:r w:rsidRPr="00B763A3">
          <w:rPr>
            <w:rFonts w:eastAsiaTheme="minorEastAsia"/>
            <w:sz w:val="28"/>
            <w:szCs w:val="28"/>
          </w:rPr>
          <w:t>графу</w:t>
        </w:r>
      </w:hyperlink>
      <w:r w:rsidRPr="00B763A3">
        <w:rPr>
          <w:rFonts w:eastAsiaTheme="minorEastAsia"/>
          <w:sz w:val="28"/>
          <w:szCs w:val="28"/>
        </w:rPr>
        <w:t xml:space="preserve"> "Значение целевого показателя по годам" дополнить графой 13 "2027 год" следующего содержания: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16">
        <w:r w:rsidRPr="00B763A3">
          <w:rPr>
            <w:rFonts w:eastAsiaTheme="minorEastAsia"/>
            <w:sz w:val="28"/>
            <w:szCs w:val="28"/>
          </w:rPr>
          <w:t>пункте 1.1.1</w:t>
        </w:r>
      </w:hyperlink>
      <w:r w:rsidRPr="00B763A3">
        <w:rPr>
          <w:rFonts w:eastAsiaTheme="minorEastAsia"/>
          <w:sz w:val="28"/>
          <w:szCs w:val="28"/>
        </w:rPr>
        <w:t xml:space="preserve"> - "154,3";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17">
        <w:r w:rsidRPr="00B763A3">
          <w:rPr>
            <w:rFonts w:eastAsiaTheme="minorEastAsia"/>
            <w:sz w:val="28"/>
            <w:szCs w:val="28"/>
          </w:rPr>
          <w:t>пункте 1.1.2</w:t>
        </w:r>
      </w:hyperlink>
      <w:r w:rsidRPr="00B763A3">
        <w:rPr>
          <w:rFonts w:eastAsiaTheme="minorEastAsia"/>
          <w:sz w:val="28"/>
          <w:szCs w:val="28"/>
        </w:rPr>
        <w:t xml:space="preserve"> - "31,1";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18">
        <w:r w:rsidRPr="00B763A3">
          <w:rPr>
            <w:rFonts w:eastAsiaTheme="minorEastAsia"/>
            <w:sz w:val="28"/>
            <w:szCs w:val="28"/>
          </w:rPr>
          <w:t>пункте 1.1.3</w:t>
        </w:r>
      </w:hyperlink>
      <w:r w:rsidRPr="00B763A3">
        <w:rPr>
          <w:rFonts w:eastAsiaTheme="minorEastAsia"/>
          <w:sz w:val="28"/>
          <w:szCs w:val="28"/>
        </w:rPr>
        <w:t xml:space="preserve"> - "43,6";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19">
        <w:r w:rsidRPr="00B763A3">
          <w:rPr>
            <w:rFonts w:eastAsiaTheme="minorEastAsia"/>
            <w:sz w:val="28"/>
            <w:szCs w:val="28"/>
          </w:rPr>
          <w:t>пункте 1.2.1</w:t>
        </w:r>
      </w:hyperlink>
      <w:r w:rsidRPr="00B763A3">
        <w:rPr>
          <w:rFonts w:eastAsiaTheme="minorEastAsia"/>
          <w:sz w:val="28"/>
          <w:szCs w:val="28"/>
        </w:rPr>
        <w:t xml:space="preserve"> - "-";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2.2. В </w:t>
      </w:r>
      <w:hyperlink r:id="rId20">
        <w:r w:rsidRPr="00B763A3">
          <w:rPr>
            <w:rFonts w:eastAsiaTheme="minorEastAsia"/>
            <w:sz w:val="28"/>
            <w:szCs w:val="28"/>
          </w:rPr>
          <w:t>позиции</w:t>
        </w:r>
      </w:hyperlink>
      <w:r w:rsidRPr="00B763A3">
        <w:rPr>
          <w:rFonts w:eastAsiaTheme="minorEastAsia"/>
          <w:sz w:val="28"/>
          <w:szCs w:val="28"/>
        </w:rPr>
        <w:t xml:space="preserve"> "Сроки реализации муниципальной программы" слова "2017 - 2026 годы" заменить словами "2017 - 2027 годы";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2.3. В </w:t>
      </w:r>
      <w:hyperlink r:id="rId21">
        <w:r w:rsidRPr="00B763A3">
          <w:rPr>
            <w:rFonts w:eastAsiaTheme="minorEastAsia"/>
            <w:sz w:val="28"/>
            <w:szCs w:val="28"/>
          </w:rPr>
          <w:t>позиции</w:t>
        </w:r>
      </w:hyperlink>
      <w:r w:rsidRPr="00B763A3">
        <w:rPr>
          <w:rFonts w:eastAsiaTheme="minorEastAsia"/>
          <w:sz w:val="28"/>
          <w:szCs w:val="28"/>
        </w:rPr>
        <w:t xml:space="preserve"> "Объемы и источники финансирования муниципальной программы в целом и по годам реализации" после строки "2026" дополнить строкой "2027" следующего содержания: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1876"/>
        <w:gridCol w:w="1404"/>
        <w:gridCol w:w="1404"/>
        <w:gridCol w:w="1404"/>
        <w:gridCol w:w="1404"/>
        <w:gridCol w:w="1521"/>
      </w:tblGrid>
      <w:tr w:rsidR="00B763A3" w:rsidRPr="00B763A3" w:rsidTr="00F377B9">
        <w:tc>
          <w:tcPr>
            <w:tcW w:w="384" w:type="pct"/>
            <w:vMerge w:val="restart"/>
            <w:tcBorders>
              <w:top w:val="nil"/>
              <w:left w:val="nil"/>
              <w:bottom w:val="nil"/>
            </w:tcBorders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1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eastAsiaTheme="minorEastAsia"/>
                <w:sz w:val="28"/>
                <w:szCs w:val="28"/>
              </w:rPr>
            </w:pPr>
            <w:r w:rsidRPr="00B763A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19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eastAsiaTheme="minorEastAsia"/>
                <w:sz w:val="28"/>
                <w:szCs w:val="28"/>
              </w:rPr>
            </w:pPr>
            <w:r w:rsidRPr="00B763A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719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eastAsiaTheme="minorEastAsia"/>
                <w:sz w:val="28"/>
                <w:szCs w:val="28"/>
              </w:rPr>
            </w:pPr>
            <w:r w:rsidRPr="00B763A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719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eastAsiaTheme="minorEastAsia"/>
                <w:sz w:val="28"/>
                <w:szCs w:val="28"/>
              </w:rPr>
            </w:pPr>
            <w:r w:rsidRPr="00B763A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719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eastAsiaTheme="minorEastAsia"/>
                <w:sz w:val="28"/>
                <w:szCs w:val="28"/>
              </w:rPr>
            </w:pPr>
            <w:r w:rsidRPr="00B763A3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779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763A3" w:rsidRPr="00B763A3" w:rsidTr="00F377B9">
        <w:tc>
          <w:tcPr>
            <w:tcW w:w="384" w:type="pct"/>
            <w:vMerge/>
            <w:tcBorders>
              <w:top w:val="nil"/>
              <w:left w:val="nil"/>
              <w:bottom w:val="nil"/>
            </w:tcBorders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1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B763A3">
              <w:rPr>
                <w:rFonts w:eastAsiaTheme="minorEastAsia"/>
                <w:sz w:val="28"/>
                <w:szCs w:val="28"/>
              </w:rPr>
              <w:t>"2027</w:t>
            </w:r>
          </w:p>
        </w:tc>
        <w:tc>
          <w:tcPr>
            <w:tcW w:w="719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B763A3">
              <w:rPr>
                <w:rFonts w:eastAsiaTheme="minorEastAsia"/>
                <w:sz w:val="28"/>
                <w:szCs w:val="28"/>
              </w:rPr>
              <w:t>1275,000</w:t>
            </w:r>
          </w:p>
        </w:tc>
        <w:tc>
          <w:tcPr>
            <w:tcW w:w="719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B763A3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19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B763A3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19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B763A3">
              <w:rPr>
                <w:rFonts w:eastAsiaTheme="minorEastAsia"/>
                <w:sz w:val="28"/>
                <w:szCs w:val="28"/>
              </w:rPr>
              <w:t>19860,000</w:t>
            </w:r>
          </w:p>
        </w:tc>
        <w:tc>
          <w:tcPr>
            <w:tcW w:w="779" w:type="pct"/>
          </w:tcPr>
          <w:p w:rsidR="00B763A3" w:rsidRPr="00B763A3" w:rsidRDefault="00B763A3" w:rsidP="00B763A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B763A3">
              <w:rPr>
                <w:rFonts w:eastAsiaTheme="minorEastAsia"/>
                <w:sz w:val="28"/>
                <w:szCs w:val="28"/>
              </w:rPr>
              <w:t>21135,000";</w:t>
            </w:r>
          </w:p>
        </w:tc>
      </w:tr>
    </w:tbl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2.4. В позиции "Ожидаемые конечные результаты реализации муниципальной программы" </w:t>
      </w:r>
      <w:hyperlink r:id="rId22">
        <w:r w:rsidRPr="00B763A3">
          <w:rPr>
            <w:rFonts w:eastAsiaTheme="minorEastAsia"/>
            <w:sz w:val="28"/>
            <w:szCs w:val="28"/>
          </w:rPr>
          <w:t>графу</w:t>
        </w:r>
      </w:hyperlink>
      <w:r w:rsidRPr="00B763A3">
        <w:rPr>
          <w:rFonts w:eastAsiaTheme="minorEastAsia"/>
          <w:sz w:val="28"/>
          <w:szCs w:val="28"/>
        </w:rPr>
        <w:t xml:space="preserve"> "Значение целевого показателя по годам" дополнить графой "2027 год" следующего содержания: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23">
        <w:r w:rsidRPr="00B763A3">
          <w:rPr>
            <w:rFonts w:eastAsiaTheme="minorEastAsia"/>
            <w:sz w:val="28"/>
            <w:szCs w:val="28"/>
          </w:rPr>
          <w:t>пункте 1.</w:t>
        </w:r>
      </w:hyperlink>
      <w:r w:rsidRPr="00B763A3">
        <w:rPr>
          <w:rFonts w:eastAsiaTheme="minorEastAsia"/>
          <w:sz w:val="28"/>
          <w:szCs w:val="28"/>
        </w:rPr>
        <w:t xml:space="preserve"> - "154,3";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24">
        <w:r w:rsidRPr="00B763A3">
          <w:rPr>
            <w:rFonts w:eastAsiaTheme="minorEastAsia"/>
            <w:sz w:val="28"/>
            <w:szCs w:val="28"/>
          </w:rPr>
          <w:t>пункте 2</w:t>
        </w:r>
      </w:hyperlink>
      <w:r w:rsidRPr="00B763A3">
        <w:rPr>
          <w:rFonts w:eastAsiaTheme="minorEastAsia"/>
          <w:sz w:val="28"/>
          <w:szCs w:val="28"/>
        </w:rPr>
        <w:t>. - "31,1";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25">
        <w:r w:rsidRPr="00B763A3">
          <w:rPr>
            <w:rFonts w:eastAsiaTheme="minorEastAsia"/>
            <w:sz w:val="28"/>
            <w:szCs w:val="28"/>
          </w:rPr>
          <w:t>пункте 3</w:t>
        </w:r>
      </w:hyperlink>
      <w:r w:rsidRPr="00B763A3">
        <w:rPr>
          <w:rFonts w:eastAsiaTheme="minorEastAsia"/>
          <w:sz w:val="28"/>
          <w:szCs w:val="28"/>
        </w:rPr>
        <w:t>. - "43,6";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3. В </w:t>
      </w:r>
      <w:hyperlink r:id="rId26">
        <w:r w:rsidRPr="00B763A3">
          <w:rPr>
            <w:rFonts w:eastAsiaTheme="minorEastAsia"/>
            <w:sz w:val="28"/>
            <w:szCs w:val="28"/>
          </w:rPr>
          <w:t>разделе 5</w:t>
        </w:r>
      </w:hyperlink>
      <w:r w:rsidRPr="00B763A3">
        <w:rPr>
          <w:rFonts w:eastAsiaTheme="minorEastAsia"/>
          <w:sz w:val="28"/>
          <w:szCs w:val="28"/>
        </w:rPr>
        <w:t xml:space="preserve"> "Перечень мероприятий муниципальной программы":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3.1. В графе "Срок реализации (годы)" в </w:t>
      </w:r>
      <w:hyperlink r:id="rId27">
        <w:r w:rsidRPr="00B763A3">
          <w:rPr>
            <w:rFonts w:eastAsiaTheme="minorEastAsia"/>
            <w:sz w:val="28"/>
            <w:szCs w:val="28"/>
          </w:rPr>
          <w:t>пунктах 1.1</w:t>
        </w:r>
      </w:hyperlink>
      <w:r w:rsidRPr="00B763A3">
        <w:rPr>
          <w:rFonts w:eastAsiaTheme="minorEastAsia"/>
          <w:sz w:val="28"/>
          <w:szCs w:val="28"/>
        </w:rPr>
        <w:t xml:space="preserve">, </w:t>
      </w:r>
      <w:hyperlink r:id="rId28">
        <w:r w:rsidRPr="00B763A3">
          <w:rPr>
            <w:rFonts w:eastAsiaTheme="minorEastAsia"/>
            <w:sz w:val="28"/>
            <w:szCs w:val="28"/>
          </w:rPr>
          <w:t>1.2</w:t>
        </w:r>
      </w:hyperlink>
      <w:r w:rsidRPr="00B763A3">
        <w:rPr>
          <w:rFonts w:eastAsiaTheme="minorEastAsia"/>
          <w:sz w:val="28"/>
          <w:szCs w:val="28"/>
        </w:rPr>
        <w:t xml:space="preserve">, </w:t>
      </w:r>
      <w:hyperlink r:id="rId29">
        <w:r w:rsidRPr="00B763A3">
          <w:rPr>
            <w:rFonts w:eastAsiaTheme="minorEastAsia"/>
            <w:sz w:val="28"/>
            <w:szCs w:val="28"/>
          </w:rPr>
          <w:t>подпунктах 1.2.1</w:t>
        </w:r>
      </w:hyperlink>
      <w:r w:rsidRPr="00B763A3">
        <w:rPr>
          <w:rFonts w:eastAsiaTheme="minorEastAsia"/>
          <w:sz w:val="28"/>
          <w:szCs w:val="28"/>
        </w:rPr>
        <w:t xml:space="preserve">, </w:t>
      </w:r>
      <w:hyperlink r:id="rId30">
        <w:r w:rsidRPr="00B763A3">
          <w:rPr>
            <w:rFonts w:eastAsiaTheme="minorEastAsia"/>
            <w:sz w:val="28"/>
            <w:szCs w:val="28"/>
          </w:rPr>
          <w:t>1.2.2</w:t>
        </w:r>
      </w:hyperlink>
      <w:r w:rsidRPr="00B763A3">
        <w:rPr>
          <w:rFonts w:eastAsiaTheme="minorEastAsia"/>
          <w:sz w:val="28"/>
          <w:szCs w:val="28"/>
        </w:rPr>
        <w:t xml:space="preserve">, </w:t>
      </w:r>
      <w:hyperlink r:id="rId31">
        <w:r w:rsidRPr="00B763A3">
          <w:rPr>
            <w:rFonts w:eastAsiaTheme="minorEastAsia"/>
            <w:sz w:val="28"/>
            <w:szCs w:val="28"/>
          </w:rPr>
          <w:t>1.3.1</w:t>
        </w:r>
      </w:hyperlink>
      <w:r w:rsidRPr="00B763A3">
        <w:rPr>
          <w:rFonts w:eastAsiaTheme="minorEastAsia"/>
          <w:sz w:val="28"/>
          <w:szCs w:val="28"/>
        </w:rPr>
        <w:t xml:space="preserve"> - </w:t>
      </w:r>
      <w:hyperlink r:id="rId32">
        <w:r w:rsidRPr="00B763A3">
          <w:rPr>
            <w:rFonts w:eastAsiaTheme="minorEastAsia"/>
            <w:sz w:val="28"/>
            <w:szCs w:val="28"/>
          </w:rPr>
          <w:t>1.3.6</w:t>
        </w:r>
      </w:hyperlink>
      <w:r w:rsidRPr="00B763A3">
        <w:rPr>
          <w:rFonts w:eastAsiaTheme="minorEastAsia"/>
          <w:sz w:val="28"/>
          <w:szCs w:val="28"/>
        </w:rPr>
        <w:t xml:space="preserve"> цифры "2017 - 2026" заменить цифрами "2017 - 2027";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3.2. </w:t>
      </w:r>
      <w:hyperlink r:id="rId33">
        <w:r w:rsidRPr="00B763A3">
          <w:rPr>
            <w:rFonts w:eastAsiaTheme="minorEastAsia"/>
            <w:sz w:val="28"/>
            <w:szCs w:val="28"/>
          </w:rPr>
          <w:t>Графу</w:t>
        </w:r>
      </w:hyperlink>
      <w:r w:rsidRPr="00B763A3">
        <w:rPr>
          <w:rFonts w:eastAsiaTheme="minorEastAsia"/>
          <w:sz w:val="28"/>
          <w:szCs w:val="28"/>
        </w:rPr>
        <w:t xml:space="preserve"> "Объем финансирования по годам (тыс. рублей)" дополнить графой 17 "2027 год" следующего содержания: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34">
        <w:r w:rsidRPr="00B763A3">
          <w:rPr>
            <w:rFonts w:eastAsiaTheme="minorEastAsia"/>
            <w:sz w:val="28"/>
            <w:szCs w:val="28"/>
          </w:rPr>
          <w:t>пункте 1.1</w:t>
        </w:r>
      </w:hyperlink>
      <w:r w:rsidRPr="00B763A3">
        <w:rPr>
          <w:rFonts w:eastAsiaTheme="minorEastAsia"/>
          <w:sz w:val="28"/>
          <w:szCs w:val="28"/>
        </w:rPr>
        <w:t xml:space="preserve"> - "19860,000";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35">
        <w:r w:rsidRPr="00B763A3">
          <w:rPr>
            <w:rFonts w:eastAsiaTheme="minorEastAsia"/>
            <w:sz w:val="28"/>
            <w:szCs w:val="28"/>
          </w:rPr>
          <w:t>пункте 1.2</w:t>
        </w:r>
      </w:hyperlink>
      <w:r w:rsidRPr="00B763A3">
        <w:rPr>
          <w:rFonts w:eastAsiaTheme="minorEastAsia"/>
          <w:sz w:val="28"/>
          <w:szCs w:val="28"/>
        </w:rPr>
        <w:t xml:space="preserve">, </w:t>
      </w:r>
      <w:hyperlink r:id="rId36">
        <w:r w:rsidRPr="00B763A3">
          <w:rPr>
            <w:rFonts w:eastAsiaTheme="minorEastAsia"/>
            <w:sz w:val="28"/>
            <w:szCs w:val="28"/>
          </w:rPr>
          <w:t>подпункте 1.2.1</w:t>
        </w:r>
      </w:hyperlink>
      <w:r w:rsidRPr="00B763A3">
        <w:rPr>
          <w:rFonts w:eastAsiaTheme="minorEastAsia"/>
          <w:sz w:val="28"/>
          <w:szCs w:val="28"/>
        </w:rPr>
        <w:t xml:space="preserve"> - "650,000";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37">
        <w:r w:rsidRPr="00B763A3">
          <w:rPr>
            <w:rFonts w:eastAsiaTheme="minorEastAsia"/>
            <w:sz w:val="28"/>
            <w:szCs w:val="28"/>
          </w:rPr>
          <w:t>подпункте 1.2.2</w:t>
        </w:r>
      </w:hyperlink>
      <w:r w:rsidRPr="00B763A3">
        <w:rPr>
          <w:rFonts w:eastAsiaTheme="minorEastAsia"/>
          <w:sz w:val="28"/>
          <w:szCs w:val="28"/>
        </w:rPr>
        <w:t xml:space="preserve"> - "-";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38">
        <w:r w:rsidRPr="00B763A3">
          <w:rPr>
            <w:rFonts w:eastAsiaTheme="minorEastAsia"/>
            <w:sz w:val="28"/>
            <w:szCs w:val="28"/>
          </w:rPr>
          <w:t>пункте 1.3</w:t>
        </w:r>
      </w:hyperlink>
      <w:r w:rsidRPr="00B763A3">
        <w:rPr>
          <w:rFonts w:eastAsiaTheme="minorEastAsia"/>
          <w:sz w:val="28"/>
          <w:szCs w:val="28"/>
        </w:rPr>
        <w:t xml:space="preserve"> - "625,000";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39">
        <w:r w:rsidRPr="00B763A3">
          <w:rPr>
            <w:rFonts w:eastAsiaTheme="minorEastAsia"/>
            <w:sz w:val="28"/>
            <w:szCs w:val="28"/>
          </w:rPr>
          <w:t>подпунктах 1.3.1</w:t>
        </w:r>
      </w:hyperlink>
      <w:r w:rsidRPr="00B763A3">
        <w:rPr>
          <w:rFonts w:eastAsiaTheme="minorEastAsia"/>
          <w:sz w:val="28"/>
          <w:szCs w:val="28"/>
        </w:rPr>
        <w:t xml:space="preserve"> - </w:t>
      </w:r>
      <w:hyperlink r:id="rId40">
        <w:r w:rsidRPr="00B763A3">
          <w:rPr>
            <w:rFonts w:eastAsiaTheme="minorEastAsia"/>
            <w:sz w:val="28"/>
            <w:szCs w:val="28"/>
          </w:rPr>
          <w:t>1.3.3</w:t>
        </w:r>
      </w:hyperlink>
      <w:r w:rsidRPr="00B763A3">
        <w:rPr>
          <w:rFonts w:eastAsiaTheme="minorEastAsia"/>
          <w:sz w:val="28"/>
          <w:szCs w:val="28"/>
        </w:rPr>
        <w:t xml:space="preserve"> - "-";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41">
        <w:r w:rsidRPr="00B763A3">
          <w:rPr>
            <w:rFonts w:eastAsiaTheme="minorEastAsia"/>
            <w:sz w:val="28"/>
            <w:szCs w:val="28"/>
          </w:rPr>
          <w:t>подпункте 1.3.4</w:t>
        </w:r>
      </w:hyperlink>
      <w:r w:rsidRPr="00B763A3">
        <w:rPr>
          <w:rFonts w:eastAsiaTheme="minorEastAsia"/>
          <w:sz w:val="28"/>
          <w:szCs w:val="28"/>
        </w:rPr>
        <w:t xml:space="preserve"> - "625,000";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в </w:t>
      </w:r>
      <w:hyperlink r:id="rId42">
        <w:r w:rsidRPr="00B763A3">
          <w:rPr>
            <w:rFonts w:eastAsiaTheme="minorEastAsia"/>
            <w:sz w:val="28"/>
            <w:szCs w:val="28"/>
          </w:rPr>
          <w:t>подпунктах 1.35</w:t>
        </w:r>
      </w:hyperlink>
      <w:r w:rsidRPr="00B763A3">
        <w:rPr>
          <w:rFonts w:eastAsiaTheme="minorEastAsia"/>
          <w:sz w:val="28"/>
          <w:szCs w:val="28"/>
        </w:rPr>
        <w:t xml:space="preserve"> - </w:t>
      </w:r>
      <w:hyperlink r:id="rId43">
        <w:r w:rsidRPr="00B763A3">
          <w:rPr>
            <w:rFonts w:eastAsiaTheme="minorEastAsia"/>
            <w:sz w:val="28"/>
            <w:szCs w:val="28"/>
          </w:rPr>
          <w:t>1.3.8</w:t>
        </w:r>
      </w:hyperlink>
      <w:r w:rsidRPr="00B763A3">
        <w:rPr>
          <w:rFonts w:eastAsiaTheme="minorEastAsia"/>
          <w:sz w:val="28"/>
          <w:szCs w:val="28"/>
        </w:rPr>
        <w:t xml:space="preserve">, </w:t>
      </w:r>
      <w:hyperlink r:id="rId44">
        <w:r w:rsidRPr="00B763A3">
          <w:rPr>
            <w:rFonts w:eastAsiaTheme="minorEastAsia"/>
            <w:sz w:val="28"/>
            <w:szCs w:val="28"/>
          </w:rPr>
          <w:t>пункте 2.1</w:t>
        </w:r>
      </w:hyperlink>
      <w:r w:rsidRPr="00B763A3">
        <w:rPr>
          <w:rFonts w:eastAsiaTheme="minorEastAsia"/>
          <w:sz w:val="28"/>
          <w:szCs w:val="28"/>
        </w:rPr>
        <w:t xml:space="preserve">, </w:t>
      </w:r>
      <w:hyperlink r:id="rId45">
        <w:r w:rsidRPr="00B763A3">
          <w:rPr>
            <w:rFonts w:eastAsiaTheme="minorEastAsia"/>
            <w:sz w:val="28"/>
            <w:szCs w:val="28"/>
          </w:rPr>
          <w:t>подпунктах 2.1.1</w:t>
        </w:r>
      </w:hyperlink>
      <w:r w:rsidRPr="00B763A3">
        <w:rPr>
          <w:rFonts w:eastAsiaTheme="minorEastAsia"/>
          <w:sz w:val="28"/>
          <w:szCs w:val="28"/>
        </w:rPr>
        <w:t xml:space="preserve">, </w:t>
      </w:r>
      <w:hyperlink r:id="rId46">
        <w:r w:rsidRPr="00B763A3">
          <w:rPr>
            <w:rFonts w:eastAsiaTheme="minorEastAsia"/>
            <w:sz w:val="28"/>
            <w:szCs w:val="28"/>
          </w:rPr>
          <w:t>2.1.2</w:t>
        </w:r>
      </w:hyperlink>
      <w:r w:rsidRPr="00B763A3">
        <w:rPr>
          <w:rFonts w:eastAsiaTheme="minorEastAsia"/>
          <w:sz w:val="28"/>
          <w:szCs w:val="28"/>
        </w:rPr>
        <w:t xml:space="preserve"> - "-".</w:t>
      </w:r>
    </w:p>
    <w:p w:rsidR="00B763A3" w:rsidRPr="00B763A3" w:rsidRDefault="00B763A3" w:rsidP="00B76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763A3">
        <w:rPr>
          <w:rFonts w:eastAsiaTheme="minorEastAsia"/>
          <w:sz w:val="28"/>
          <w:szCs w:val="28"/>
        </w:rPr>
        <w:t xml:space="preserve">4. В разделе 6 "Прогноз сводных показателей муниципальных заданий на оказание муниципальных услуг (выполнение работ) в сфере реализации муниципальной программы" </w:t>
      </w:r>
      <w:hyperlink r:id="rId47">
        <w:r w:rsidRPr="00B763A3">
          <w:rPr>
            <w:rFonts w:eastAsiaTheme="minorEastAsia"/>
            <w:sz w:val="28"/>
            <w:szCs w:val="28"/>
          </w:rPr>
          <w:t>графу</w:t>
        </w:r>
      </w:hyperlink>
      <w:r w:rsidRPr="00B763A3">
        <w:rPr>
          <w:rFonts w:eastAsiaTheme="minorEastAsia"/>
          <w:sz w:val="28"/>
          <w:szCs w:val="28"/>
        </w:rPr>
        <w:t xml:space="preserve">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дополнить </w:t>
      </w:r>
      <w:proofErr w:type="spellStart"/>
      <w:r w:rsidRPr="00B763A3">
        <w:rPr>
          <w:rFonts w:eastAsiaTheme="minorEastAsia"/>
          <w:sz w:val="28"/>
          <w:szCs w:val="28"/>
        </w:rPr>
        <w:t>подграфой</w:t>
      </w:r>
      <w:proofErr w:type="spellEnd"/>
      <w:r w:rsidRPr="00B763A3">
        <w:rPr>
          <w:rFonts w:eastAsiaTheme="minorEastAsia"/>
          <w:sz w:val="28"/>
          <w:szCs w:val="28"/>
        </w:rPr>
        <w:t xml:space="preserve"> "2027 год".</w:t>
      </w:r>
    </w:p>
    <w:p w:rsidR="00B763A3" w:rsidRDefault="00B763A3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</w:p>
    <w:p w:rsidR="008A4F49" w:rsidRPr="00AE5184" w:rsidRDefault="008A4F49" w:rsidP="004F6BF4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FB6D12" w:rsidRDefault="00FB6D12" w:rsidP="00722B3D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Председатель комитета экономического</w:t>
      </w:r>
    </w:p>
    <w:p w:rsidR="00495A6F" w:rsidRDefault="00FB6D12" w:rsidP="00722B3D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развития и инвестиций</w:t>
      </w:r>
      <w:r w:rsidR="00495A6F">
        <w:rPr>
          <w:b/>
          <w:bCs/>
          <w:color w:val="000000"/>
          <w:sz w:val="26"/>
          <w:szCs w:val="26"/>
        </w:rPr>
        <w:tab/>
      </w:r>
      <w:r w:rsidR="00722B3D">
        <w:rPr>
          <w:b/>
          <w:bCs/>
          <w:color w:val="000000"/>
          <w:sz w:val="26"/>
          <w:szCs w:val="26"/>
        </w:rPr>
        <w:t xml:space="preserve">    </w:t>
      </w:r>
      <w:r w:rsidR="00A87D76">
        <w:rPr>
          <w:b/>
          <w:bCs/>
          <w:color w:val="000000"/>
          <w:sz w:val="26"/>
          <w:szCs w:val="26"/>
        </w:rPr>
        <w:t xml:space="preserve">      </w:t>
      </w:r>
      <w:r w:rsidR="00722B3D">
        <w:rPr>
          <w:b/>
          <w:bCs/>
          <w:color w:val="000000"/>
          <w:sz w:val="26"/>
          <w:szCs w:val="26"/>
        </w:rPr>
        <w:t xml:space="preserve">  </w:t>
      </w:r>
      <w:r w:rsidR="00A87D76">
        <w:rPr>
          <w:b/>
          <w:bCs/>
          <w:color w:val="000000"/>
          <w:sz w:val="26"/>
          <w:szCs w:val="26"/>
        </w:rPr>
        <w:t xml:space="preserve">Д.А. </w:t>
      </w:r>
      <w:r w:rsidR="00722B3D"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Гугнин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</w:p>
    <w:p w:rsidR="00237686" w:rsidRDefault="00237686" w:rsidP="004F6BF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015A8E" w:rsidP="0020307F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8D110A" w:rsidRDefault="008D110A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B2695" w:rsidRDefault="00BB2695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</w:p>
    <w:p w:rsidR="008E6470" w:rsidRDefault="00015A8E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</w:t>
      </w:r>
      <w:r w:rsidR="0020307F">
        <w:rPr>
          <w:color w:val="000000"/>
          <w:sz w:val="26"/>
          <w:szCs w:val="26"/>
        </w:rPr>
        <w:t xml:space="preserve"> бланка</w:t>
      </w:r>
      <w:r w:rsidR="003A3B3A">
        <w:rPr>
          <w:color w:val="000000"/>
          <w:sz w:val="26"/>
          <w:szCs w:val="26"/>
        </w:rPr>
        <w:t xml:space="preserve"> </w:t>
      </w:r>
      <w:proofErr w:type="gramStart"/>
      <w:r w:rsidR="003A3B3A">
        <w:rPr>
          <w:color w:val="000000"/>
          <w:sz w:val="26"/>
          <w:szCs w:val="26"/>
        </w:rPr>
        <w:t>п</w:t>
      </w:r>
      <w:proofErr w:type="gramEnd"/>
    </w:p>
    <w:sectPr w:rsidR="008E6470" w:rsidSect="00FA3B45">
      <w:headerReference w:type="default" r:id="rId48"/>
      <w:pgSz w:w="11907" w:h="16840" w:code="9"/>
      <w:pgMar w:top="2127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98" w:rsidRDefault="006E6D98" w:rsidP="008E6470">
      <w:pPr>
        <w:spacing w:after="0" w:line="240" w:lineRule="auto"/>
      </w:pPr>
      <w:r>
        <w:separator/>
      </w:r>
    </w:p>
  </w:endnote>
  <w:endnote w:type="continuationSeparator" w:id="0">
    <w:p w:rsidR="006E6D98" w:rsidRDefault="006E6D98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98" w:rsidRDefault="006E6D98" w:rsidP="008E6470">
      <w:pPr>
        <w:spacing w:after="0" w:line="240" w:lineRule="auto"/>
      </w:pPr>
      <w:r>
        <w:separator/>
      </w:r>
    </w:p>
  </w:footnote>
  <w:footnote w:type="continuationSeparator" w:id="0">
    <w:p w:rsidR="006E6D98" w:rsidRDefault="006E6D98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F4" w:rsidRPr="004F6BF4" w:rsidRDefault="008E6470" w:rsidP="004F6BF4">
    <w:pPr>
      <w:pStyle w:val="a5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FA3B45">
      <w:rPr>
        <w:noProof/>
        <w:sz w:val="24"/>
        <w:szCs w:val="24"/>
      </w:rPr>
      <w:t>5</w:t>
    </w:r>
    <w:r w:rsidRPr="004F6BF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CE"/>
    <w:rsid w:val="00015A8E"/>
    <w:rsid w:val="00033D86"/>
    <w:rsid w:val="000979B3"/>
    <w:rsid w:val="000C06A3"/>
    <w:rsid w:val="000D6A99"/>
    <w:rsid w:val="001104BE"/>
    <w:rsid w:val="0017581F"/>
    <w:rsid w:val="00181C87"/>
    <w:rsid w:val="001D4E91"/>
    <w:rsid w:val="0020307F"/>
    <w:rsid w:val="00237686"/>
    <w:rsid w:val="002A5AAA"/>
    <w:rsid w:val="00302273"/>
    <w:rsid w:val="003510E3"/>
    <w:rsid w:val="003A3B3A"/>
    <w:rsid w:val="003F21E2"/>
    <w:rsid w:val="00421C00"/>
    <w:rsid w:val="00460654"/>
    <w:rsid w:val="0047142E"/>
    <w:rsid w:val="00495A6F"/>
    <w:rsid w:val="004F6BF4"/>
    <w:rsid w:val="00627EBB"/>
    <w:rsid w:val="00636F01"/>
    <w:rsid w:val="006E6D98"/>
    <w:rsid w:val="00722B3D"/>
    <w:rsid w:val="00797388"/>
    <w:rsid w:val="007B0CB5"/>
    <w:rsid w:val="00821496"/>
    <w:rsid w:val="00830DD9"/>
    <w:rsid w:val="00897181"/>
    <w:rsid w:val="008A4F49"/>
    <w:rsid w:val="008D110A"/>
    <w:rsid w:val="008E6470"/>
    <w:rsid w:val="0098352F"/>
    <w:rsid w:val="009E596D"/>
    <w:rsid w:val="00A66826"/>
    <w:rsid w:val="00A87D76"/>
    <w:rsid w:val="00AE5184"/>
    <w:rsid w:val="00AF0EBC"/>
    <w:rsid w:val="00B55C74"/>
    <w:rsid w:val="00B763A3"/>
    <w:rsid w:val="00B864C9"/>
    <w:rsid w:val="00B9665C"/>
    <w:rsid w:val="00BB195C"/>
    <w:rsid w:val="00BB2695"/>
    <w:rsid w:val="00BD7884"/>
    <w:rsid w:val="00BE648B"/>
    <w:rsid w:val="00C02D33"/>
    <w:rsid w:val="00C50A11"/>
    <w:rsid w:val="00C96F08"/>
    <w:rsid w:val="00CD5732"/>
    <w:rsid w:val="00CF3C87"/>
    <w:rsid w:val="00D6524B"/>
    <w:rsid w:val="00DA777C"/>
    <w:rsid w:val="00DF10D1"/>
    <w:rsid w:val="00DF602B"/>
    <w:rsid w:val="00E356FD"/>
    <w:rsid w:val="00E363B8"/>
    <w:rsid w:val="00E476D6"/>
    <w:rsid w:val="00EF0715"/>
    <w:rsid w:val="00F06FB0"/>
    <w:rsid w:val="00F63C43"/>
    <w:rsid w:val="00FA3B45"/>
    <w:rsid w:val="00FB6D12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54&amp;n=106957&amp;dst=100520" TargetMode="External"/><Relationship Id="rId18" Type="http://schemas.openxmlformats.org/officeDocument/2006/relationships/hyperlink" Target="https://login.consultant.ru/link/?req=doc&amp;base=RLAW154&amp;n=106957&amp;dst=100531" TargetMode="External"/><Relationship Id="rId26" Type="http://schemas.openxmlformats.org/officeDocument/2006/relationships/hyperlink" Target="https://login.consultant.ru/link/?req=doc&amp;base=RLAW154&amp;n=106957&amp;dst=100555" TargetMode="External"/><Relationship Id="rId39" Type="http://schemas.openxmlformats.org/officeDocument/2006/relationships/hyperlink" Target="https://login.consultant.ru/link/?req=doc&amp;base=RLAW154&amp;n=106957&amp;dst=1006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154&amp;n=106957&amp;dst=100535" TargetMode="External"/><Relationship Id="rId34" Type="http://schemas.openxmlformats.org/officeDocument/2006/relationships/hyperlink" Target="https://login.consultant.ru/link/?req=doc&amp;base=RLAW154&amp;n=106957&amp;dst=100864" TargetMode="External"/><Relationship Id="rId42" Type="http://schemas.openxmlformats.org/officeDocument/2006/relationships/hyperlink" Target="https://login.consultant.ru/link/?req=doc&amp;base=RLAW154&amp;n=106957&amp;dst=100879" TargetMode="External"/><Relationship Id="rId47" Type="http://schemas.openxmlformats.org/officeDocument/2006/relationships/hyperlink" Target="https://login.consultant.ru/link/?req=doc&amp;base=RLAW154&amp;n=106957&amp;dst=100802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54&amp;n=106957&amp;dst=100520" TargetMode="External"/><Relationship Id="rId17" Type="http://schemas.openxmlformats.org/officeDocument/2006/relationships/hyperlink" Target="https://login.consultant.ru/link/?req=doc&amp;base=RLAW154&amp;n=106957&amp;dst=100530" TargetMode="External"/><Relationship Id="rId25" Type="http://schemas.openxmlformats.org/officeDocument/2006/relationships/hyperlink" Target="https://login.consultant.ru/link/?req=doc&amp;base=RLAW154&amp;n=106957&amp;dst=100531" TargetMode="External"/><Relationship Id="rId33" Type="http://schemas.openxmlformats.org/officeDocument/2006/relationships/hyperlink" Target="https://login.consultant.ru/link/?req=doc&amp;base=RLAW154&amp;n=106957&amp;dst=100562" TargetMode="External"/><Relationship Id="rId38" Type="http://schemas.openxmlformats.org/officeDocument/2006/relationships/hyperlink" Target="https://login.consultant.ru/link/?req=doc&amp;base=RLAW154&amp;n=106957&amp;dst=100873" TargetMode="External"/><Relationship Id="rId46" Type="http://schemas.openxmlformats.org/officeDocument/2006/relationships/hyperlink" Target="https://login.consultant.ru/link/?req=doc&amp;base=RLAW154&amp;n=106957&amp;dst=1007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54&amp;n=106957&amp;dst=100529" TargetMode="External"/><Relationship Id="rId20" Type="http://schemas.openxmlformats.org/officeDocument/2006/relationships/hyperlink" Target="https://login.consultant.ru/link/?req=doc&amp;base=RLAW154&amp;n=106957&amp;dst=100534" TargetMode="External"/><Relationship Id="rId29" Type="http://schemas.openxmlformats.org/officeDocument/2006/relationships/hyperlink" Target="https://login.consultant.ru/link/?req=doc&amp;base=RLAW154&amp;n=106957&amp;dst=100834" TargetMode="External"/><Relationship Id="rId41" Type="http://schemas.openxmlformats.org/officeDocument/2006/relationships/hyperlink" Target="https://login.consultant.ru/link/?req=doc&amp;base=RLAW154&amp;n=106957&amp;dst=1008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54&amp;n=106957&amp;dst=100519" TargetMode="External"/><Relationship Id="rId24" Type="http://schemas.openxmlformats.org/officeDocument/2006/relationships/hyperlink" Target="https://login.consultant.ru/link/?req=doc&amp;base=RLAW154&amp;n=106957&amp;dst=100530" TargetMode="External"/><Relationship Id="rId32" Type="http://schemas.openxmlformats.org/officeDocument/2006/relationships/hyperlink" Target="https://login.consultant.ru/link/?req=doc&amp;base=RLAW154&amp;n=106957&amp;dst=100710" TargetMode="External"/><Relationship Id="rId37" Type="http://schemas.openxmlformats.org/officeDocument/2006/relationships/hyperlink" Target="https://login.consultant.ru/link/?req=doc&amp;base=RLAW154&amp;n=106957&amp;dst=100871" TargetMode="External"/><Relationship Id="rId40" Type="http://schemas.openxmlformats.org/officeDocument/2006/relationships/hyperlink" Target="https://login.consultant.ru/link/?req=doc&amp;base=RLAW154&amp;n=106957&amp;dst=100875" TargetMode="External"/><Relationship Id="rId45" Type="http://schemas.openxmlformats.org/officeDocument/2006/relationships/hyperlink" Target="https://login.consultant.ru/link/?req=doc&amp;base=RLAW154&amp;n=106957&amp;dst=1007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54&amp;n=106957&amp;dst=100524" TargetMode="External"/><Relationship Id="rId23" Type="http://schemas.openxmlformats.org/officeDocument/2006/relationships/hyperlink" Target="https://login.consultant.ru/link/?req=doc&amp;base=RLAW154&amp;n=106957&amp;dst=100529" TargetMode="External"/><Relationship Id="rId28" Type="http://schemas.openxmlformats.org/officeDocument/2006/relationships/hyperlink" Target="https://login.consultant.ru/link/?req=doc&amp;base=RLAW154&amp;n=106957&amp;dst=100819" TargetMode="External"/><Relationship Id="rId36" Type="http://schemas.openxmlformats.org/officeDocument/2006/relationships/hyperlink" Target="https://login.consultant.ru/link/?req=doc&amp;base=RLAW154&amp;n=106957&amp;dst=10086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54&amp;n=106957&amp;dst=100518" TargetMode="External"/><Relationship Id="rId19" Type="http://schemas.openxmlformats.org/officeDocument/2006/relationships/hyperlink" Target="https://login.consultant.ru/link/?req=doc&amp;base=RLAW154&amp;n=106957&amp;dst=100533" TargetMode="External"/><Relationship Id="rId31" Type="http://schemas.openxmlformats.org/officeDocument/2006/relationships/hyperlink" Target="https://login.consultant.ru/link/?req=doc&amp;base=RLAW154&amp;n=106957&amp;dst=100635" TargetMode="External"/><Relationship Id="rId44" Type="http://schemas.openxmlformats.org/officeDocument/2006/relationships/hyperlink" Target="https://login.consultant.ru/link/?req=doc&amp;base=RLAW154&amp;n=106957&amp;dst=100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54&amp;n=106957" TargetMode="External"/><Relationship Id="rId14" Type="http://schemas.openxmlformats.org/officeDocument/2006/relationships/hyperlink" Target="https://login.consultant.ru/link/?req=doc&amp;base=RLAW154&amp;n=106957&amp;dst=100021" TargetMode="External"/><Relationship Id="rId22" Type="http://schemas.openxmlformats.org/officeDocument/2006/relationships/hyperlink" Target="https://login.consultant.ru/link/?req=doc&amp;base=RLAW154&amp;n=106957&amp;dst=100524" TargetMode="External"/><Relationship Id="rId27" Type="http://schemas.openxmlformats.org/officeDocument/2006/relationships/hyperlink" Target="https://login.consultant.ru/link/?req=doc&amp;base=RLAW154&amp;n=106957&amp;dst=100593" TargetMode="External"/><Relationship Id="rId30" Type="http://schemas.openxmlformats.org/officeDocument/2006/relationships/hyperlink" Target="https://login.consultant.ru/link/?req=doc&amp;base=RLAW154&amp;n=106957&amp;dst=100849" TargetMode="External"/><Relationship Id="rId35" Type="http://schemas.openxmlformats.org/officeDocument/2006/relationships/hyperlink" Target="https://login.consultant.ru/link/?req=doc&amp;base=RLAW154&amp;n=106957&amp;dst=100867" TargetMode="External"/><Relationship Id="rId43" Type="http://schemas.openxmlformats.org/officeDocument/2006/relationships/hyperlink" Target="https://login.consultant.ru/link/?req=doc&amp;base=RLAW154&amp;n=106957&amp;dst=100938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roups\&#1064;&#1072;&#1073;&#1083;&#1086;&#1085;&#1099;_&#1053;&#1055;&#1040;\&#1087;&#1088;&#1086;&#1077;&#1082;&#1090;%20&#1087;&#1086;&#1089;&#1090;&#1072;&#1085;&#1086;&#1074;&#1083;&#1077;&#1085;&#1080;&#1103;%20&#1040;&#1042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FEDF-CFF9-4771-95EE-BB90F6DB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АВН</Template>
  <TotalTime>0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3</cp:revision>
  <cp:lastPrinted>2023-10-10T05:35:00Z</cp:lastPrinted>
  <dcterms:created xsi:type="dcterms:W3CDTF">2024-08-06T09:44:00Z</dcterms:created>
  <dcterms:modified xsi:type="dcterms:W3CDTF">2024-08-06T09:44:00Z</dcterms:modified>
</cp:coreProperties>
</file>