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97" w:rsidRDefault="003F4797" w:rsidP="003F479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BA4">
        <w:rPr>
          <w:rFonts w:ascii="Times New Roman" w:hAnsi="Times New Roman" w:cs="Times New Roman"/>
          <w:color w:val="000000"/>
          <w:sz w:val="24"/>
          <w:szCs w:val="24"/>
        </w:rPr>
        <w:t>Замечания и (или) предложения на проект постановления Администрации Великого Новгорода «Об утверждении изменений, которые вносятся в</w:t>
      </w:r>
      <w:r w:rsidRPr="00274B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муниципальную </w:t>
      </w:r>
      <w:hyperlink r:id="rId6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Великого Новгорода</w:t>
      </w:r>
      <w:r w:rsidRPr="0027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F16">
        <w:rPr>
          <w:rFonts w:ascii="Times New Roman" w:hAnsi="Times New Roman" w:cs="Times New Roman"/>
          <w:color w:val="000000"/>
          <w:sz w:val="26"/>
          <w:szCs w:val="26"/>
        </w:rPr>
        <w:t>"Благоустройство Великого Новгорода в 2017 - 2025 годах"</w:t>
      </w:r>
      <w:r w:rsidRPr="000F12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направлять в срок с </w:t>
      </w:r>
      <w:r>
        <w:rPr>
          <w:rFonts w:ascii="Times New Roman" w:hAnsi="Times New Roman" w:cs="Times New Roman"/>
          <w:color w:val="000000"/>
          <w:sz w:val="24"/>
          <w:szCs w:val="24"/>
        </w:rPr>
        <w:t>13 декабря 2023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 года по  </w:t>
      </w:r>
      <w:r>
        <w:rPr>
          <w:rFonts w:ascii="Times New Roman" w:hAnsi="Times New Roman" w:cs="Times New Roman"/>
          <w:color w:val="000000"/>
          <w:sz w:val="24"/>
          <w:szCs w:val="24"/>
        </w:rPr>
        <w:t>25 декабря 2023</w:t>
      </w:r>
      <w:r w:rsidRPr="000F12FB">
        <w:rPr>
          <w:rFonts w:ascii="Times New Roman" w:hAnsi="Times New Roman" w:cs="Times New Roman"/>
          <w:color w:val="000000"/>
          <w:sz w:val="24"/>
          <w:szCs w:val="24"/>
        </w:rPr>
        <w:t xml:space="preserve"> года на электронный адрес: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ijs</w:t>
      </w:r>
      <w:proofErr w:type="spellEnd"/>
      <w:r w:rsidRPr="000F12FB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0F12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nov</w:t>
      </w:r>
      <w:proofErr w:type="spellEnd"/>
      <w:r w:rsidRPr="000F12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F12FB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3F4797" w:rsidRPr="00677536" w:rsidRDefault="003F4797" w:rsidP="003F4797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797" w:rsidRDefault="003F4797" w:rsidP="003F4797"/>
    <w:p w:rsidR="003F4797" w:rsidRDefault="003F4797" w:rsidP="003F4797"/>
    <w:p w:rsidR="003F4797" w:rsidRDefault="003F4797" w:rsidP="003F479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Внесено Администрацией Великого Новгорода</w:t>
      </w:r>
    </w:p>
    <w:p w:rsidR="003F4797" w:rsidRPr="0011167D" w:rsidRDefault="003F4797" w:rsidP="003F479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Проект № </w:t>
      </w:r>
      <w:r>
        <w:rPr>
          <w:rFonts w:ascii="Helv" w:hAnsi="Helv" w:cs="Helv"/>
          <w:color w:val="000000"/>
          <w:sz w:val="20"/>
          <w:szCs w:val="20"/>
        </w:rPr>
        <w:t>20105788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Великого Новгорода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Новгородской области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3F4797" w:rsidTr="009B3A52">
        <w:tc>
          <w:tcPr>
            <w:tcW w:w="4239" w:type="dxa"/>
          </w:tcPr>
          <w:p w:rsidR="003F4797" w:rsidRPr="00B34B4D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721AFB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"Благоустройство Великого Новгорода на 2017 - 2025 годы"</w:t>
            </w:r>
          </w:p>
        </w:tc>
      </w:tr>
    </w:tbl>
    <w:p w:rsidR="003F4797" w:rsidRDefault="003F4797" w:rsidP="003F4797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:rsidR="003F4797" w:rsidRDefault="003F4797" w:rsidP="003F4797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3F4797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"Благоустройство Великого Новгорода в 2017 - 2025 годах", утвержденную постановлением Администрации Великого Новгорода от 05.12.2016 № 5600 (в редакции постановлений Администрации Великого Новгорода от 15.05.2017 № 1938, от 20.09.2017 № 4105, от 27.03.2018 № 1275,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26.07.2018 № 3257, от 19.11.2018 № 5179, от 20.03.2019 № 1005, от 17.06.2019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№ 2437, от 13.09.2019 № 3838, от 08.04.2020 № 1328, от 03.08.2020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2779,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от 23.03.2021 № 1619, от 20.09.2021 № 5024, от 01.04.2022 № 1374, от 07.11.2022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№ 5321, от 08.11.2022 № 5351, от 10.01.2023 № 32, от 13.02.2023 № 621, от 12.05.2023 № 2240, 07.09.2023 № 4390).</w:t>
      </w:r>
      <w:proofErr w:type="gramEnd"/>
    </w:p>
    <w:p w:rsidR="003F4797" w:rsidRDefault="003F4797" w:rsidP="003F4797"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3F4797" w:rsidRPr="00721AFB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721AFB"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3F4797" w:rsidRPr="00721AFB" w:rsidTr="009B3A52">
        <w:tc>
          <w:tcPr>
            <w:tcW w:w="5750" w:type="dxa"/>
          </w:tcPr>
          <w:p w:rsidR="003F4797" w:rsidRPr="00721AFB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комитета по управлению</w:t>
            </w: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городским и дорожным хозяйством </w:t>
            </w: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Администрации Великого Новгорода</w:t>
            </w:r>
          </w:p>
        </w:tc>
        <w:tc>
          <w:tcPr>
            <w:tcW w:w="3619" w:type="dxa"/>
          </w:tcPr>
          <w:p w:rsidR="003F4797" w:rsidRPr="00721AFB" w:rsidRDefault="003F4797" w:rsidP="009B3A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721A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Тейдер</w:t>
            </w:r>
            <w:proofErr w:type="spellEnd"/>
          </w:p>
        </w:tc>
      </w:tr>
    </w:tbl>
    <w:p w:rsidR="003F4797" w:rsidRPr="00721AFB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80"/>
          <w:sz w:val="26"/>
          <w:szCs w:val="26"/>
        </w:rPr>
      </w:pPr>
      <w:r w:rsidRPr="00721AFB">
        <w:rPr>
          <w:rFonts w:ascii="Times New Roman" w:hAnsi="Times New Roman" w:cs="Times New Roman"/>
          <w:color w:val="000080"/>
          <w:sz w:val="26"/>
          <w:szCs w:val="26"/>
        </w:rPr>
        <w:t>СОГЛАСОВАНО: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Председатель комитета 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правового обеспечения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Администрации Великого Новгорода                                        В.Ф. </w:t>
      </w:r>
      <w:proofErr w:type="spell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Скиданова</w:t>
      </w:r>
      <w:proofErr w:type="spellEnd"/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 финансов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Великого Новгорода                                        Е.А. </w:t>
      </w:r>
      <w:proofErr w:type="spell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Медеева</w:t>
      </w:r>
      <w:proofErr w:type="spellEnd"/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Главы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Администрации Великого Новгорода                                        С.М. Пенязь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комитета организационной работы и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делопроизводства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Администрации Великого Новгорода                                        М.А. </w:t>
      </w:r>
      <w:proofErr w:type="spell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Азнаурова</w:t>
      </w:r>
      <w:proofErr w:type="spellEnd"/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</w:t>
      </w:r>
      <w:proofErr w:type="gram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экономического</w:t>
      </w:r>
      <w:proofErr w:type="gramEnd"/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и инвестиций 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Администрации Великого Новгорода                                       Д.А. </w:t>
      </w:r>
      <w:proofErr w:type="spell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Гугнин</w:t>
      </w:r>
      <w:proofErr w:type="spellEnd"/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управления по работе </w:t>
      </w:r>
      <w:proofErr w:type="gram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средствами массовой информации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В.В. Анисимов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Заместитель председателя комитета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 по строительству и архитектуре </w:t>
      </w:r>
      <w:r w:rsidRPr="00721AFB">
        <w:rPr>
          <w:rFonts w:ascii="Times New Roman" w:hAnsi="Times New Roman" w:cs="Times New Roman"/>
          <w:color w:val="000000"/>
          <w:sz w:val="26"/>
          <w:szCs w:val="26"/>
        </w:rPr>
        <w:br/>
        <w:t>Администрации Великого Новгорода                                       Р.П. Баранов</w:t>
      </w: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F4797" w:rsidRPr="00721AFB" w:rsidRDefault="003F4797" w:rsidP="003F4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>Председатель комитета</w:t>
      </w:r>
    </w:p>
    <w:p w:rsidR="003F4797" w:rsidRPr="0011167D" w:rsidRDefault="003F4797" w:rsidP="003F4797">
      <w:pPr>
        <w:rPr>
          <w:rFonts w:ascii="Times New Roman" w:hAnsi="Times New Roman" w:cs="Times New Roman"/>
          <w:sz w:val="26"/>
          <w:szCs w:val="26"/>
        </w:rPr>
      </w:pPr>
      <w:r w:rsidRPr="00721AFB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Администрации Великого Новгорода                     К.В. </w:t>
      </w:r>
      <w:proofErr w:type="spellStart"/>
      <w:r w:rsidRPr="00721AFB">
        <w:rPr>
          <w:rFonts w:ascii="Times New Roman" w:hAnsi="Times New Roman" w:cs="Times New Roman"/>
          <w:color w:val="000000"/>
          <w:sz w:val="26"/>
          <w:szCs w:val="26"/>
        </w:rPr>
        <w:t>Хиврич</w:t>
      </w:r>
      <w:proofErr w:type="spellEnd"/>
    </w:p>
    <w:p w:rsidR="003F4797" w:rsidRPr="0011167D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  <w:sectPr w:rsidR="003F4797" w:rsidSect="00677536">
          <w:pgSz w:w="11906" w:h="16838"/>
          <w:pgMar w:top="709" w:right="851" w:bottom="1134" w:left="567" w:header="709" w:footer="709" w:gutter="0"/>
          <w:cols w:space="708"/>
          <w:docGrid w:linePitch="360"/>
        </w:sect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pPr>
        <w:ind w:left="963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УТВЕРЖДЕНЫ</w:t>
      </w:r>
    </w:p>
    <w:p w:rsidR="003F4797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8E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 w:rsidRPr="001148E4">
        <w:rPr>
          <w:rFonts w:ascii="Times New Roman" w:hAnsi="Times New Roman" w:cs="Times New Roman"/>
          <w:sz w:val="26"/>
          <w:szCs w:val="26"/>
        </w:rPr>
        <w:t>Великого Новгорода</w:t>
      </w:r>
    </w:p>
    <w:p w:rsidR="003F4797" w:rsidRPr="001148E4" w:rsidRDefault="003F4797" w:rsidP="003F4797">
      <w:pPr>
        <w:pStyle w:val="ConsPlusNormal"/>
        <w:ind w:left="637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148E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  .    .2023 </w:t>
      </w:r>
      <w:r w:rsidRPr="001148E4">
        <w:rPr>
          <w:rFonts w:ascii="Times New Roman" w:hAnsi="Times New Roman" w:cs="Times New Roman"/>
          <w:sz w:val="26"/>
          <w:szCs w:val="26"/>
        </w:rPr>
        <w:t>№</w:t>
      </w:r>
    </w:p>
    <w:p w:rsidR="003F4797" w:rsidRDefault="003F4797" w:rsidP="003F4797">
      <w:pPr>
        <w:ind w:firstLine="748"/>
        <w:jc w:val="right"/>
        <w:rPr>
          <w:rFonts w:ascii="Times New Roman" w:hAnsi="Times New Roman" w:cs="Times New Roman"/>
          <w:sz w:val="28"/>
          <w:szCs w:val="28"/>
        </w:rPr>
      </w:pPr>
    </w:p>
    <w:p w:rsidR="003F4797" w:rsidRPr="00A60079" w:rsidRDefault="003F4797" w:rsidP="003F479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4797" w:rsidRPr="000316E0" w:rsidRDefault="003F4797" w:rsidP="003F4797">
      <w:pPr>
        <w:pStyle w:val="a8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0316E0">
        <w:rPr>
          <w:b/>
          <w:sz w:val="26"/>
          <w:szCs w:val="26"/>
        </w:rPr>
        <w:t>ИЗМЕНЕНИЯ,</w:t>
      </w:r>
    </w:p>
    <w:p w:rsidR="003F4797" w:rsidRPr="000316E0" w:rsidRDefault="003F4797" w:rsidP="003F4797">
      <w:pPr>
        <w:pStyle w:val="a8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proofErr w:type="gramStart"/>
      <w:r w:rsidRPr="000316E0">
        <w:rPr>
          <w:b/>
          <w:sz w:val="26"/>
          <w:szCs w:val="26"/>
        </w:rPr>
        <w:t>которые</w:t>
      </w:r>
      <w:proofErr w:type="gramEnd"/>
      <w:r w:rsidRPr="000316E0">
        <w:rPr>
          <w:b/>
          <w:sz w:val="26"/>
          <w:szCs w:val="26"/>
        </w:rPr>
        <w:t xml:space="preserve"> вносятся в муниципальную программу Великого Новгорода</w:t>
      </w:r>
      <w:r w:rsidRPr="000316E0">
        <w:rPr>
          <w:b/>
          <w:sz w:val="26"/>
          <w:szCs w:val="26"/>
        </w:rPr>
        <w:br/>
        <w:t>"Благоустройство Великого Новгорода в 2017 - 2025 годах"</w:t>
      </w:r>
      <w:r w:rsidRPr="000316E0">
        <w:rPr>
          <w:b/>
          <w:sz w:val="26"/>
          <w:szCs w:val="26"/>
        </w:rPr>
        <w:br/>
      </w:r>
    </w:p>
    <w:p w:rsidR="003F4797" w:rsidRPr="000316E0" w:rsidRDefault="003F4797" w:rsidP="003F4797">
      <w:pPr>
        <w:pStyle w:val="a8"/>
        <w:widowControl w:val="0"/>
        <w:spacing w:before="0" w:beforeAutospacing="0" w:after="0" w:afterAutospacing="0" w:line="360" w:lineRule="auto"/>
        <w:ind w:left="709"/>
        <w:jc w:val="both"/>
        <w:rPr>
          <w:sz w:val="26"/>
          <w:szCs w:val="26"/>
        </w:rPr>
      </w:pPr>
      <w:r w:rsidRPr="000316E0">
        <w:rPr>
          <w:sz w:val="26"/>
          <w:szCs w:val="26"/>
        </w:rPr>
        <w:t>1. В Паспорте муниципальной программы в позиции "Объемы и источники финансирования муниципальной программы в целом и по годам реализации" строки</w:t>
      </w:r>
      <w:bookmarkStart w:id="0" w:name="_Hlk124458906"/>
      <w:r w:rsidRPr="000316E0">
        <w:rPr>
          <w:rFonts w:eastAsia="MS Mincho"/>
          <w:sz w:val="26"/>
          <w:szCs w:val="26"/>
        </w:rPr>
        <w:t xml:space="preserve"> "2023", </w:t>
      </w:r>
      <w:bookmarkEnd w:id="0"/>
      <w:r w:rsidRPr="000316E0">
        <w:rPr>
          <w:rFonts w:eastAsia="MS Mincho"/>
          <w:sz w:val="26"/>
          <w:szCs w:val="26"/>
        </w:rPr>
        <w:t>"2024", 2025 и "Всего" изложить в следующей редакции:</w:t>
      </w:r>
    </w:p>
    <w:tbl>
      <w:tblPr>
        <w:tblW w:w="11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088"/>
        <w:gridCol w:w="2088"/>
        <w:gridCol w:w="2088"/>
        <w:gridCol w:w="2088"/>
        <w:gridCol w:w="2088"/>
      </w:tblGrid>
      <w:tr w:rsidR="003F4797" w:rsidRPr="000316E0" w:rsidTr="009B3A52">
        <w:trPr>
          <w:trHeight w:val="2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0316E0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0316E0">
              <w:rPr>
                <w:rFonts w:eastAsia="MS Mincho"/>
                <w:sz w:val="18"/>
                <w:szCs w:val="18"/>
              </w:rPr>
              <w:t>6</w:t>
            </w:r>
          </w:p>
        </w:tc>
      </w:tr>
      <w:tr w:rsidR="003F4797" w:rsidRPr="000316E0" w:rsidTr="009B3A52">
        <w:trPr>
          <w:trHeight w:val="3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B038A6">
              <w:rPr>
                <w:rFonts w:eastAsia="MS Mincho"/>
                <w:sz w:val="18"/>
                <w:szCs w:val="18"/>
              </w:rPr>
              <w:t>2023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475 608,28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27 377,48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502 985,76</w:t>
            </w:r>
          </w:p>
        </w:tc>
      </w:tr>
      <w:tr w:rsidR="003F4797" w:rsidRPr="000316E0" w:rsidTr="009B3A52">
        <w:trPr>
          <w:trHeight w:val="3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B038A6">
              <w:rPr>
                <w:rFonts w:eastAsia="MS Mincho"/>
                <w:sz w:val="18"/>
                <w:szCs w:val="18"/>
              </w:rPr>
              <w:t>2024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393 771,79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9 911,60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403683,39</w:t>
            </w:r>
          </w:p>
        </w:tc>
      </w:tr>
      <w:tr w:rsidR="003F4797" w:rsidRPr="000316E0" w:rsidTr="009B3A52">
        <w:trPr>
          <w:trHeight w:val="3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B038A6">
              <w:rPr>
                <w:rFonts w:eastAsia="MS Mincho"/>
                <w:sz w:val="18"/>
                <w:szCs w:val="18"/>
              </w:rPr>
              <w:t>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366 794,61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3 197,30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369 991,91</w:t>
            </w:r>
          </w:p>
        </w:tc>
      </w:tr>
      <w:tr w:rsidR="003F4797" w:rsidRPr="000316E0" w:rsidTr="009B3A52">
        <w:trPr>
          <w:trHeight w:val="30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pStyle w:val="a8"/>
              <w:widowControl w:val="0"/>
              <w:spacing w:before="0" w:beforeAutospacing="0" w:after="0" w:afterAutospacing="0"/>
              <w:jc w:val="center"/>
              <w:rPr>
                <w:rFonts w:eastAsia="MS Mincho"/>
                <w:sz w:val="18"/>
                <w:szCs w:val="18"/>
              </w:rPr>
            </w:pPr>
            <w:r w:rsidRPr="00B038A6">
              <w:rPr>
                <w:rFonts w:eastAsia="MS Mincho"/>
                <w:sz w:val="18"/>
                <w:szCs w:val="18"/>
              </w:rPr>
              <w:t>Всего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3121313,472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847125,4201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26769,77813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502274,226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97" w:rsidRPr="00B038A6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8A6">
              <w:rPr>
                <w:rFonts w:ascii="Times New Roman" w:hAnsi="Times New Roman" w:cs="Times New Roman"/>
                <w:sz w:val="18"/>
                <w:szCs w:val="18"/>
              </w:rPr>
              <w:t>4497482,896</w:t>
            </w:r>
          </w:p>
        </w:tc>
      </w:tr>
    </w:tbl>
    <w:p w:rsidR="003F4797" w:rsidRPr="000316E0" w:rsidRDefault="003F4797" w:rsidP="003F4797">
      <w:pPr>
        <w:pStyle w:val="ConsPlusNormal"/>
        <w:shd w:val="clear" w:color="auto" w:fill="FFFFFF"/>
        <w:spacing w:before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6E0">
        <w:rPr>
          <w:rFonts w:ascii="Times New Roman" w:hAnsi="Times New Roman" w:cs="Times New Roman"/>
          <w:sz w:val="26"/>
          <w:szCs w:val="26"/>
        </w:rPr>
        <w:t>2. Раздел 5 "Перечень мероприятий муниципальной программы" изложить в следующей редакции:</w:t>
      </w:r>
    </w:p>
    <w:tbl>
      <w:tblPr>
        <w:tblW w:w="15602" w:type="dxa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94"/>
        <w:gridCol w:w="983"/>
        <w:gridCol w:w="709"/>
        <w:gridCol w:w="709"/>
        <w:gridCol w:w="1134"/>
        <w:gridCol w:w="992"/>
        <w:gridCol w:w="992"/>
        <w:gridCol w:w="992"/>
        <w:gridCol w:w="1134"/>
        <w:gridCol w:w="993"/>
        <w:gridCol w:w="1143"/>
        <w:gridCol w:w="1134"/>
        <w:gridCol w:w="1134"/>
        <w:gridCol w:w="1052"/>
      </w:tblGrid>
      <w:tr w:rsidR="003F4797" w:rsidRPr="000316E0" w:rsidTr="009B3A52">
        <w:trPr>
          <w:jc w:val="center"/>
        </w:trPr>
        <w:tc>
          <w:tcPr>
            <w:tcW w:w="50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реализа-ции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(годы)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-вой</w:t>
            </w:r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пока-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затель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56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рублей)</w:t>
            </w:r>
          </w:p>
        </w:tc>
      </w:tr>
      <w:tr w:rsidR="003F4797" w:rsidRPr="000316E0" w:rsidTr="009B3A52">
        <w:trPr>
          <w:jc w:val="center"/>
        </w:trPr>
        <w:tc>
          <w:tcPr>
            <w:tcW w:w="50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</w:tbl>
    <w:p w:rsidR="003F4797" w:rsidRPr="000316E0" w:rsidRDefault="003F4797" w:rsidP="003F4797">
      <w:pPr>
        <w:spacing w:after="0" w:line="240" w:lineRule="auto"/>
        <w:rPr>
          <w:sz w:val="2"/>
          <w:szCs w:val="2"/>
        </w:rPr>
      </w:pPr>
    </w:p>
    <w:tbl>
      <w:tblPr>
        <w:tblW w:w="15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985"/>
        <w:gridCol w:w="992"/>
        <w:gridCol w:w="709"/>
        <w:gridCol w:w="709"/>
        <w:gridCol w:w="1134"/>
        <w:gridCol w:w="992"/>
        <w:gridCol w:w="992"/>
        <w:gridCol w:w="992"/>
        <w:gridCol w:w="1134"/>
        <w:gridCol w:w="993"/>
        <w:gridCol w:w="1134"/>
        <w:gridCol w:w="1134"/>
        <w:gridCol w:w="1134"/>
        <w:gridCol w:w="1052"/>
      </w:tblGrid>
      <w:tr w:rsidR="003F4797" w:rsidRPr="000316E0" w:rsidTr="009B3A52">
        <w:trPr>
          <w:tblHeader/>
          <w:jc w:val="center"/>
        </w:trPr>
        <w:tc>
          <w:tcPr>
            <w:tcW w:w="517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52" w:type="dxa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4" w:type="dxa"/>
            <w:gridSpan w:val="13"/>
            <w:shd w:val="clear" w:color="auto" w:fill="auto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1. Формирование благоприятной среды для проживания граждан на территории Великого Новгорода</w:t>
            </w:r>
          </w:p>
        </w:tc>
        <w:tc>
          <w:tcPr>
            <w:tcW w:w="1052" w:type="dxa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797" w:rsidRPr="000316E0" w:rsidTr="009B3A52">
        <w:trPr>
          <w:trHeight w:val="313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1. Организация благоустройства Великого Новгорода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КУГДХ,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1.1.1, 1.1.3,- 1.1.8, 1.1.10- 1.1.14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204 254,700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320 529,300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241 177,261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99 131,900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112 194,982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140 964,307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254 031,27</w:t>
            </w: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164 146,59</w:t>
            </w: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132 307,51</w:t>
            </w: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797" w:rsidRPr="000316E0" w:rsidTr="009B3A52">
        <w:trPr>
          <w:trHeight w:val="115"/>
          <w:jc w:val="center"/>
        </w:trPr>
        <w:tc>
          <w:tcPr>
            <w:tcW w:w="517" w:type="dxa"/>
            <w:vMerge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57 000,000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102 103,17216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31 111,927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294 587,302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24 105,42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8 475,4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475,4</w:t>
            </w:r>
          </w:p>
        </w:tc>
      </w:tr>
      <w:tr w:rsidR="003F4797" w:rsidRPr="000316E0" w:rsidTr="009B3A52">
        <w:trPr>
          <w:trHeight w:val="37"/>
          <w:jc w:val="center"/>
        </w:trPr>
        <w:tc>
          <w:tcPr>
            <w:tcW w:w="517" w:type="dxa"/>
            <w:vMerge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6 273,040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776,918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D67193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71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Содержа-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сетей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уличного</w:t>
            </w:r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осве-щения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оплата потреблен-ной электроэнергии,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реали-зация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энергосервису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70 566,100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68 838,000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76 975,300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74 933,000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53 569,779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52 914,503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63 757,852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62 112,300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66992,400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Содержа-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озеленения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7 751,100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13 151,550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15 988,707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17 123,890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16 000,000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16 000,000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 Уборка территорий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Великого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Нов-города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2017-2019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109 225,600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205 498,000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93 541,200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субсидия Новгородской области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57 000,000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Содержа-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ливневой канализации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1 576,000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7 000,000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30 907,372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25 974,164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58 568,060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30252,900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40 000,000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5.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Строи-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тельство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клад-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бища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парка,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н.п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Ермолино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Новгородского района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4 195,300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8 347,600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18 268,000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4 800,000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7 468,000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1658,077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10004,800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5 914,42159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5 995,212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682,000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8 238,127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22168,249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8475,400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8 475,400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475,400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6. Прочие мероприятия по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благоуст-ройству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Великого Новгорода 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1.1.4, 1.1.5, 1.1.6, 1.1.7, 1.1.11,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1.6.1.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2 952,400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1 086,800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9 904,600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1 866,200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4 353,180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30 166,608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70 605,199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2 319,900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2 319,900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22 873,800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163 570,103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297,000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6 273,040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776,919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и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восста-новление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воинских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захо-ронений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(разработка ПСД, благоустройство воинских захоронений, установка мемориальных знаков, на-несение имен на мемо-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риальные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сооружения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82,300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118,146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7 226,900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25,200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25,200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1 876,800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16 292,860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6 273,040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776,919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751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средства субсидии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бюд-жету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Великого Новгорода на реализацию областного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закона от 2 сентября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br/>
              <w:t>2010 г. № 816-ОЗ "О ст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тусе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центра Новгородской об-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ласти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КУГДХ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1 777,800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1 167,661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797" w:rsidRPr="000316E0" w:rsidTr="009B3A52">
        <w:trPr>
          <w:trHeight w:val="832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115 575,351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797" w:rsidRPr="000316E0" w:rsidTr="009B3A52">
        <w:trPr>
          <w:trHeight w:val="625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прочие мероприятия по благоустройству территории Великого Новгорода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28 880,801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63 378,299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2 294,700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2 294,700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31 701,891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316E0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замена остановочных комплексов по ул.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Людогоща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,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031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 &lt;1&gt;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 &lt;1&gt;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замена остановочных комплексов по ул. Фёдоровский Ручей,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 &lt;1&gt;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замена остановочных комплексов по ул. Фёдоровский Ручей, 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 &lt;1&gt;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обустройство квартала 200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мкр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. Кречевицы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420,000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39"/>
          <w:jc w:val="center"/>
        </w:trPr>
        <w:tc>
          <w:tcPr>
            <w:tcW w:w="517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разработке нового проекта о санитарной защитной зоны вокруг западного кладбища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91,299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Мероприятие 7. Аренда земельного участка для беспрепятственного доступа жителей Великого Новгорода к жилому массиву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370,000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8.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Исполне-ние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решений и оплата исполнительных листов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7 369,300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21 758,900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27 488,161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2 781,600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2 745,101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5 377,079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11 062,963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5 200,00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Мероприятие 9. Прове-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дение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комплекса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меро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-приятий,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направленных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на социально-экономическое развитие Великого Нов-города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94 103,17216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10. Создание условий для массового отдыха жителей и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орга-низация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обустройства мест массового отдыха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насе-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ления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го-родского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округа Великий Новгород </w:t>
            </w:r>
          </w:p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КУГДХ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6 420,487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3 000,000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hyperlink r:id="rId7" w:tgtFrame="_blank" w:history="1">
              <w:r w:rsidRPr="000316E0">
                <w:rPr>
                  <w:rStyle w:val="a3"/>
                  <w:rFonts w:ascii="Times New Roman" w:hAnsi="Times New Roman"/>
                  <w:sz w:val="16"/>
                  <w:szCs w:val="16"/>
                </w:rPr>
                <w:t>лагоустройство</w:t>
              </w:r>
              <w:proofErr w:type="gramEnd"/>
              <w:r w:rsidRPr="000316E0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 сквера Мирный в парковой зоне у дома № 25, корп. 1, по </w:t>
              </w:r>
              <w:r w:rsidRPr="000316E0">
                <w:rPr>
                  <w:rStyle w:val="a3"/>
                  <w:rFonts w:ascii="Times New Roman" w:hAnsi="Times New Roman"/>
                  <w:sz w:val="16"/>
                  <w:szCs w:val="16"/>
                </w:rPr>
                <w:br/>
                <w:t>просп. Мира</w:t>
              </w:r>
            </w:hyperlink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1 505,022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"Благоустройство сквера Мужества по адресу: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Вели-кий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Новгород, ул. Павла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Левитта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2 062,206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"Благоустройство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терри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-тории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в центре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микрорай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-она Кречевицы, у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памят-ника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самолету ИЛ-28"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1 450,259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"Благоустройство сквера по адресу: Великий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Новго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-род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, наб. р.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Гзень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(1 этап - модернизация освещения на территории сквера)"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1 403,000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tcBorders>
              <w:bottom w:val="nil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"Благоустройство сквера в микрорайоне "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Ивушки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", за домом № 9 по ул. Якова Павлова (1 этап)"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"Благоустройство сквера Мужества (2 этап)"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"Благоустройство парка Архиерейская мыза"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«Благоустройство сквера Минутка» (1 этап)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«Благоустройство сквера в микрорайоне «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Ивушки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» за домом № 9 по улице Я. Павлова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этап)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«Благоустройство парка Архиерейская мыза» (2 этап)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Боагоустройство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сквера Солнечный» (1 этап)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МАОУ «Средняя школа № 13 с углубленным изучением предметов» «Классик-парк «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Школьно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!» (2 этап)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Благоустройство сквера Профсоюзов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Печати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right="-6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3 823,58959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37 347,07041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4797" w:rsidRPr="000316E0" w:rsidTr="009B3A52">
        <w:trPr>
          <w:trHeight w:val="905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11.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Обеспе-чение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зданий и сооружений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муниципаль-ных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организаций, обустройство прилегающих к ним территорий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1 416,202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2 000,000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985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91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"Общее благоустройство территории МАОУ 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"СОШ 18" по ул.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Ломо-носова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, д. 7а (1 этап - обустройство спортивной площадки для игровых видов спорта)"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1 416,202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63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63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"Спорт для всех!" (благоустройство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террито-рии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МАОУ "СОШ 18")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63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"Классик-парк "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Школьно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!" (благоустройство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тер-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ритории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МАОУ "СОШ 13")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1 000,000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407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1.12.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Мероприятие 12. Выполнение работ по разработке проектно-сметной документации и устройству (монтажу) архитектурного освещения объектов в Великом Новгороде: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мост Александра Невского;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пешеходный мост через р. Волхов;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Ильина ул., от р. Волхов до Большой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Московской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ул.;</w:t>
            </w:r>
          </w:p>
          <w:p w:rsidR="003F4797" w:rsidRPr="000316E0" w:rsidRDefault="003F4797" w:rsidP="009B3A52">
            <w:pPr>
              <w:keepLines/>
              <w:tabs>
                <w:tab w:val="left" w:pos="540"/>
                <w:tab w:val="left" w:pos="1350"/>
                <w:tab w:val="left" w:pos="2138"/>
                <w:tab w:val="left" w:pos="2858"/>
                <w:tab w:val="left" w:pos="3578"/>
                <w:tab w:val="left" w:pos="4298"/>
                <w:tab w:val="left" w:pos="5018"/>
                <w:tab w:val="left" w:pos="5738"/>
                <w:tab w:val="left" w:pos="6458"/>
                <w:tab w:val="left" w:pos="7178"/>
                <w:tab w:val="left" w:pos="7898"/>
                <w:tab w:val="left" w:pos="8618"/>
                <w:tab w:val="left" w:pos="9338"/>
                <w:tab w:val="left" w:pos="10058"/>
                <w:tab w:val="left" w:pos="10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сквер Воинской славы;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Вокзальная площадь, Воскресенский бульвар в Великом Новгороде; площадь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Победы-Софийская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; Аркада Гостиного двора; Монумент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КСА,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br/>
              <w:t>МКУ "УКС"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1 048,480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13 993,618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98848,950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11 768,23991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404"/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13. Выполнение работ по благоустройству территории набережной Александра Невского (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участко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моста Александра Невского до церкви Бориса и Глеба на Торговой стороне), софийской набережной и Ильина ул. (участок от Большой Московской ул. до церкви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паси Преображения на Торговой стороне в Великом Новгороде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КСА, МКУ «УКС», 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3 861,78481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208"/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 xml:space="preserve">Мероприятие 14. выполнение работ по ремонту сети наружного освещения в </w:t>
            </w:r>
            <w:proofErr w:type="gramStart"/>
            <w:r w:rsidRPr="000316E0">
              <w:rPr>
                <w:rFonts w:ascii="Times New Roman" w:hAnsi="Times New Roman" w:cs="Times New Roman"/>
              </w:rPr>
              <w:t>Великом</w:t>
            </w:r>
            <w:proofErr w:type="gramEnd"/>
          </w:p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0316E0">
              <w:rPr>
                <w:rFonts w:ascii="Times New Roman" w:hAnsi="Times New Roman" w:cs="Times New Roman"/>
              </w:rPr>
              <w:t>Новгороде</w:t>
            </w:r>
            <w:proofErr w:type="gramEnd"/>
            <w:r w:rsidRPr="000316E0">
              <w:rPr>
                <w:rFonts w:ascii="Times New Roman" w:hAnsi="Times New Roman" w:cs="Times New Roman"/>
              </w:rPr>
              <w:t>: площадь Победы-Софийская»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КСА, МКУ «УКС»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8 058,600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</w:tr>
      <w:tr w:rsidR="003F4797" w:rsidRPr="000316E0" w:rsidTr="009B3A52">
        <w:trPr>
          <w:trHeight w:val="1404"/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985" w:type="dxa"/>
            <w:shd w:val="clear" w:color="auto" w:fill="FFFFFF"/>
          </w:tcPr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Мероприятие 15. разработка раздела сохранности к проекту скульптурной композиции</w:t>
            </w:r>
          </w:p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 xml:space="preserve">"Героям земли Новгородской", благоустройство сквера "Воинской славы" </w:t>
            </w:r>
            <w:proofErr w:type="gramStart"/>
            <w:r w:rsidRPr="000316E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 xml:space="preserve">Великом </w:t>
            </w:r>
            <w:proofErr w:type="gramStart"/>
            <w:r w:rsidRPr="000316E0">
              <w:rPr>
                <w:rFonts w:ascii="Times New Roman" w:hAnsi="Times New Roman" w:cs="Times New Roman"/>
              </w:rPr>
              <w:t>Новгороде</w:t>
            </w:r>
            <w:proofErr w:type="gramEnd"/>
            <w:r w:rsidRPr="000316E0">
              <w:rPr>
                <w:rFonts w:ascii="Times New Roman" w:hAnsi="Times New Roman" w:cs="Times New Roman"/>
              </w:rPr>
              <w:t xml:space="preserve"> с устройством основания скульптурной композиции</w:t>
            </w:r>
          </w:p>
          <w:p w:rsidR="003F4797" w:rsidRPr="000316E0" w:rsidRDefault="003F4797" w:rsidP="009B3A52">
            <w:pPr>
              <w:pStyle w:val="ConsPlusNormal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"Героям земли Новгородской"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КСА, МКУ «УКС»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бюджет Великого Новгорода</w:t>
            </w:r>
          </w:p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1 039,500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6E0">
              <w:rPr>
                <w:rFonts w:ascii="Times New Roman" w:hAnsi="Times New Roman" w:cs="Times New Roman"/>
              </w:rPr>
              <w:t>-</w:t>
            </w:r>
          </w:p>
        </w:tc>
      </w:tr>
      <w:tr w:rsidR="003F4797" w:rsidRPr="000316E0" w:rsidTr="009B3A52">
        <w:trPr>
          <w:trHeight w:val="1404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2. Обеспечение выполнения мероприятий по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благо-устройству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КУГДХ,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1.1.1, 1.1.2, 1.1.3, 1.1.4, 1.1.5, 1.1.6, 1.1.7, 1.1.8, 1.1.9, 1.1.10, 1.1.11,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1.1.12, 1.1.13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63 866,900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63 397,521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104 119,030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122 747,100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132 673,172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184 656,953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219 883,030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228 229,100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233 387,800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950,400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957,200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973,500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1 223,80004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3 026,400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3 622,211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1 436,200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1 436,200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1 436,200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Обеспе-чение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 КУГДХ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1.1.1, 1.1.2, 1.1.3, 1.1.4, 1.1.5, 1.1.6, 1.1.7, 1.1.8, 1.1.9, 1.1.10, 1.1.11, 1.1.12, 1.1.13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11 593,800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13 152,521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16 365,500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17 880,500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18 595,925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20 628,064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22 832,600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22 832,600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22 832,600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950,400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957,200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973,500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1 026,400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1 026,400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2 520,611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1 436,200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1 436,200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1 436,200</w:t>
            </w:r>
          </w:p>
        </w:tc>
      </w:tr>
      <w:tr w:rsidR="003F4797" w:rsidRPr="000316E0" w:rsidTr="009B3A52">
        <w:trPr>
          <w:trHeight w:val="781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ставление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из бюджета Великого Нов-города МКУ "Городское хозяйство"</w:t>
            </w: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1.1.1, 1.1.2, 1.1.3, 1.1.4, 1.1.5, 1.1.6, 1.1.7, 1.1.8, 1.1.9, 1.1.10, 1.1.11, 1.1.12, 1.1.13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before="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49 153,000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46 983,300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sym w:font="Symbol" w:char="F02A"/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84 458,930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101 111,600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109 997,968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156 686,891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189 734,700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199 738,600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204 894.000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tcBorders>
              <w:bottom w:val="nil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субсидия Новгородской области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738"/>
          <w:jc w:val="center"/>
        </w:trPr>
        <w:tc>
          <w:tcPr>
            <w:tcW w:w="517" w:type="dxa"/>
            <w:vMerge w:val="restart"/>
            <w:tcBorders>
              <w:top w:val="nil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средства субсидии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бюд-жету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Великого Новгорода на реализацию областного закона от 2 сентября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2010 г. № 816-ОЗ "О ста-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тусе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административного центра Новгородской об-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ласти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222,000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715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ind w:left="-68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Обеспе-чение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деятельности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МКУ "Специализирован-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служба по вопросам похоронного дела"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 – 1.1.4, 1.1.8 -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3 120,100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3 261,700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3 294,600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3 755,000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4 079,278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7 341,998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7 841,931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5 919,0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6 190,5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Расходы на организацию работ, связанных с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предотвра-щением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влияния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ухуд-шения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экономической си-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туации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развитие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-лей экономики, с профи-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лактикой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устранением последствий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распростране-ния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фекции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197,40004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Расходы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на организацию работ, связанных с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предотвра-щением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влияния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ухуд-шения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экономической си-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туации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развитие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-лей экономики.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Го-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1 101,550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15603" w:type="dxa"/>
            <w:gridSpan w:val="15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Задача 2. Улучшение экологической обстановки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3. Организация мероприятий по охране окружающей среды в границах </w:t>
            </w:r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КУГДХ,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предприя-тие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мунально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-го хо-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зяйства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1.2.1, 1.2.2, 1.2.3, 1.2.4, 1.2.5.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321,358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3 031,889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285,5096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8 588,217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502 274,226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Реализа-ция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мероприятий по ох-ране окружающей среды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1.2.1, 1.2.2, 1.2.3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310,400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321,358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340,067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285,5096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570,000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Проекти-рование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строительство второй очереди полигона твердых бытовых отходов Великого Новгорода, в том числе первого этапа второй очереди полигона твердых бытовых отходов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предприя-тие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мунально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-го хо-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зяйства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внебюд-жетные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502 274,226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381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Осущест-вление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отдельных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-дарственных полномочий по организации деятель-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ности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накоплению (в том числе по раздельному накоплению) твердых ком-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мунальных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отходов в части создания и (или) обустрой-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контейнерных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пло-щадок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накопления твердых коммунальных отходов (сверх уровня, предусмотренного 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област-ным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бюджетом)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КУГДХ,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предприя-тие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мунально</w:t>
            </w:r>
            <w:proofErr w:type="spellEnd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-го хо-</w:t>
            </w:r>
            <w:proofErr w:type="spellStart"/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зяйства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Великого</w:t>
            </w: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Новгорода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2 691,822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260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8 588,217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15603" w:type="dxa"/>
            <w:gridSpan w:val="15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3. Обеспечение выполнения отдельных государственных полномочий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4. Осуществление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отдельных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полномо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-чий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2 440,000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1 566,400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1 726,600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1 402,500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1 238,300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1 272,600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1 835,860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1285,700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1285,700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455,000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882,26609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565,000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1479"/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Мероприятие. Организация проведения мероприятий по предупреждению и ликвидации болезней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жи-вотных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, их лечению, отлову и содержанию животных без владельцев, защите населения от болезней, общих для человека и животных, в части отлова животных без владельцев,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транспор-тировки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отловленных животных без владельцев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КУГДХ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2017 - 2025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Новгород-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2 440,000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1 566,400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1 726,600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1 402,500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1 238,300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1 272,600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1 835,860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1285,700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1285,700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455,000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882,26609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565,000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3F4797" w:rsidRPr="000316E0" w:rsidTr="009B3A52">
        <w:trPr>
          <w:jc w:val="center"/>
        </w:trPr>
        <w:tc>
          <w:tcPr>
            <w:tcW w:w="15603" w:type="dxa"/>
            <w:gridSpan w:val="15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Задача 4. Формирование современной городской среды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5. Выполнение работ по благоустройству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терри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-торий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общего пользования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КСА, МКУ "УКС",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1.4.1, 1.4.2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1 494,000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41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11 407,13287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62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19 422,81913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Благоуст-ройство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обще-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КАС, МКУ "УКС",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1 400,000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9 829,41465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16 736,46135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благоустройство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терри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-тории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(сквера) между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br/>
              <w:t>домом № 3 по Андреев-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ской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ул. и домом № 15 по ул. Фёдоровский Ручей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20,849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152,24869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tcBorders>
              <w:bottom w:val="nil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236,68931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tcBorders>
              <w:top w:val="nil"/>
            </w:tcBorders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поставка и монтаж малых архитектурных форм с благоустройством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приле-гающей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территории,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распо-ложенной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в микрорайоне Луговом (территория искусственного водоема) в Великом Новгороде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263,281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1 842,96702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3 159,37204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поставка и монтаж малых форм с благоустройством прилегающей территории,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расположенной между </w:t>
            </w:r>
            <w:r w:rsidRPr="000316E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Коровникова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и р.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Ве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-ряжа в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Западном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микро-районе города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504,580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3 542,449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6 032,400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поставка и монтаж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обо-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рудования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спортивных площадок с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благоуст-ройством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прилегающей территории в парке 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Юнос-ти</w:t>
            </w:r>
            <w:proofErr w:type="spellEnd"/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611,290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4 291,74994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11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7 308,000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 w:val="restart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5.2.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</w:t>
            </w:r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Обустрой-</w:t>
            </w:r>
            <w:proofErr w:type="spell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ство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городских парков</w:t>
            </w: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КСА, МКУ "УКС", 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671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1 577,71822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2 686,35778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  поставка и монтаж малых архитектурных форм с благоустройством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приле-гающей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 в парке Юности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94,000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trHeight w:val="585"/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1 577,71822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vMerge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федераль-ный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2 686,35778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F4797" w:rsidRPr="000316E0" w:rsidTr="009B3A52">
        <w:trPr>
          <w:jc w:val="center"/>
        </w:trPr>
        <w:tc>
          <w:tcPr>
            <w:tcW w:w="15603" w:type="dxa"/>
            <w:gridSpan w:val="15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Задача 5. Организация мероприятий по текущему ремонту зданий и сооружений муниципальной собственности</w:t>
            </w:r>
          </w:p>
        </w:tc>
      </w:tr>
      <w:tr w:rsidR="003F4797" w:rsidRPr="000316E0" w:rsidTr="009B3A52">
        <w:trPr>
          <w:jc w:val="center"/>
        </w:trPr>
        <w:tc>
          <w:tcPr>
            <w:tcW w:w="517" w:type="dxa"/>
            <w:shd w:val="clear" w:color="auto" w:fill="FFFFFF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6. Выполнение работ по текущему ремонту зданий и сооружений 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-ной</w:t>
            </w:r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МКУ "</w:t>
            </w:r>
            <w:proofErr w:type="spellStart"/>
            <w:proofErr w:type="gramStart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Го-родское</w:t>
            </w:r>
            <w:proofErr w:type="spellEnd"/>
            <w:proofErr w:type="gramEnd"/>
            <w:r w:rsidRPr="000316E0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хозяйство"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2019- 2020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1 058,000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466,400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3F4797" w:rsidRPr="000316E0" w:rsidRDefault="003F4797" w:rsidP="009B3A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F4797" w:rsidRDefault="003F4797" w:rsidP="003F47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797" w:rsidRPr="00205748" w:rsidRDefault="003F4797" w:rsidP="003F47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6E0">
        <w:rPr>
          <w:rFonts w:ascii="Times New Roman" w:hAnsi="Times New Roman" w:cs="Times New Roman"/>
        </w:rPr>
        <w:t>_______________________________________</w:t>
      </w: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Pr="000F12FB" w:rsidRDefault="003F4797" w:rsidP="003F4797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797" w:rsidRDefault="003F4797" w:rsidP="003F4797">
      <w:r>
        <w:br w:type="page"/>
      </w:r>
    </w:p>
    <w:p w:rsidR="003F4797" w:rsidRDefault="003F4797" w:rsidP="003F4797">
      <w:pPr>
        <w:jc w:val="center"/>
        <w:rPr>
          <w:rFonts w:ascii="Times New Roman" w:hAnsi="Times New Roman"/>
          <w:b/>
          <w:sz w:val="28"/>
          <w:szCs w:val="28"/>
        </w:rPr>
        <w:sectPr w:rsidR="003F4797" w:rsidSect="00721AFB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3F4797" w:rsidRDefault="003F4797" w:rsidP="003F47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4797" w:rsidRDefault="003F4797" w:rsidP="003F479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проекту постановления Администрации Великого Новгорода</w:t>
      </w:r>
    </w:p>
    <w:p w:rsidR="003F4797" w:rsidRPr="0094037F" w:rsidRDefault="003F4797" w:rsidP="003F479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4037F">
        <w:rPr>
          <w:rFonts w:ascii="Times New Roman" w:hAnsi="Times New Roman"/>
          <w:sz w:val="26"/>
          <w:szCs w:val="26"/>
        </w:rPr>
        <w:t>«</w:t>
      </w:r>
      <w:r w:rsidRPr="0094037F">
        <w:rPr>
          <w:rFonts w:ascii="Times New Roman" w:hAnsi="Times New Roman" w:cs="Times New Roman"/>
          <w:sz w:val="26"/>
          <w:szCs w:val="26"/>
        </w:rPr>
        <w:t xml:space="preserve">Об утверждении  изменений, которые  вносятся  </w:t>
      </w:r>
      <w:r w:rsidRPr="0094037F">
        <w:rPr>
          <w:rFonts w:ascii="Times New Roman" w:hAnsi="Times New Roman" w:cs="Times New Roman"/>
          <w:sz w:val="26"/>
          <w:szCs w:val="26"/>
        </w:rPr>
        <w:br/>
        <w:t xml:space="preserve">в  муниципальную программу </w:t>
      </w:r>
      <w:r w:rsidRPr="001D5F16">
        <w:rPr>
          <w:rFonts w:ascii="Times New Roman" w:hAnsi="Times New Roman" w:cs="Times New Roman"/>
          <w:sz w:val="26"/>
          <w:szCs w:val="26"/>
        </w:rPr>
        <w:t>Новгорода «Благоустройство Великого Новгорода» в 2017-2025 годах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F4797" w:rsidRDefault="003F4797" w:rsidP="003F4797"/>
    <w:p w:rsidR="003F4797" w:rsidRDefault="003F4797" w:rsidP="003F4797"/>
    <w:p w:rsidR="003F4797" w:rsidRDefault="003F4797" w:rsidP="003F4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5F16">
        <w:rPr>
          <w:rFonts w:ascii="Times New Roman" w:hAnsi="Times New Roman" w:cs="Times New Roman"/>
          <w:sz w:val="28"/>
          <w:szCs w:val="28"/>
        </w:rPr>
        <w:t>Изменения в муниципальную программу Великого Новгорода «Благоустройство Великого Новгорода» в 2017-2025 годах (далее Программа) вносятся 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 Перечнем муниципальных программ Великого Новгорода, утвержденным постановлением Администрации Великого Новгорода от 25.10.2013 № 5530.</w:t>
      </w:r>
      <w:proofErr w:type="gramEnd"/>
    </w:p>
    <w:p w:rsidR="003F4797" w:rsidRDefault="003F4797" w:rsidP="003F4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>Настоящим проектом производится актуализация мероприятий и бюджета Программы, в рамках 2023 года в соответствии с утверждённым Думой Великого Новгорода бюджетом.</w:t>
      </w:r>
    </w:p>
    <w:p w:rsidR="003F4797" w:rsidRDefault="003F4797" w:rsidP="003F47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797" w:rsidRPr="001D5F16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Председатель комитета  </w:t>
      </w:r>
    </w:p>
    <w:p w:rsidR="003F4797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 w:rsidRPr="001D5F16">
        <w:rPr>
          <w:rFonts w:ascii="Times New Roman" w:hAnsi="Times New Roman" w:cs="Times New Roman"/>
          <w:sz w:val="28"/>
          <w:szCs w:val="28"/>
        </w:rPr>
        <w:t>городским</w:t>
      </w:r>
      <w:proofErr w:type="gramEnd"/>
      <w:r w:rsidRPr="001D5F1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F4797" w:rsidRPr="001D5F16" w:rsidRDefault="003F4797" w:rsidP="003F47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F16">
        <w:rPr>
          <w:rFonts w:ascii="Times New Roman" w:hAnsi="Times New Roman" w:cs="Times New Roman"/>
          <w:sz w:val="28"/>
          <w:szCs w:val="28"/>
        </w:rPr>
        <w:t>дорожным хозяйством</w:t>
      </w:r>
    </w:p>
    <w:p w:rsidR="005C3DA9" w:rsidRDefault="003F4797" w:rsidP="003F4797">
      <w:r w:rsidRPr="001D5F16">
        <w:rPr>
          <w:rFonts w:ascii="Times New Roman" w:hAnsi="Times New Roman" w:cs="Times New Roman"/>
          <w:sz w:val="28"/>
          <w:szCs w:val="28"/>
        </w:rPr>
        <w:t>Администрации Вел</w:t>
      </w:r>
      <w:r>
        <w:rPr>
          <w:rFonts w:ascii="Times New Roman" w:hAnsi="Times New Roman" w:cs="Times New Roman"/>
          <w:sz w:val="28"/>
          <w:szCs w:val="28"/>
        </w:rPr>
        <w:t xml:space="preserve">икого Новгорода            </w:t>
      </w:r>
      <w:bookmarkStart w:id="1" w:name="_GoBack"/>
      <w:bookmarkEnd w:id="1"/>
      <w:r w:rsidRPr="001D5F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1D5F16">
        <w:rPr>
          <w:rFonts w:ascii="Times New Roman" w:hAnsi="Times New Roman" w:cs="Times New Roman"/>
          <w:sz w:val="28"/>
          <w:szCs w:val="28"/>
        </w:rPr>
        <w:t>Тейдер</w:t>
      </w:r>
      <w:proofErr w:type="spellEnd"/>
      <w:r w:rsidRPr="001D5F16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5C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ACD"/>
    <w:multiLevelType w:val="hybridMultilevel"/>
    <w:tmpl w:val="99BE8014"/>
    <w:lvl w:ilvl="0" w:tplc="F4D05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8E3960"/>
    <w:multiLevelType w:val="hybridMultilevel"/>
    <w:tmpl w:val="27BEF8F2"/>
    <w:lvl w:ilvl="0" w:tplc="38321F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1D907D0"/>
    <w:multiLevelType w:val="hybridMultilevel"/>
    <w:tmpl w:val="99BE8014"/>
    <w:lvl w:ilvl="0" w:tplc="F4D05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3C"/>
    <w:rsid w:val="003F4797"/>
    <w:rsid w:val="005C3DA9"/>
    <w:rsid w:val="007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97"/>
  </w:style>
  <w:style w:type="paragraph" w:styleId="1">
    <w:name w:val="heading 1"/>
    <w:basedOn w:val="a"/>
    <w:next w:val="a"/>
    <w:link w:val="10"/>
    <w:qFormat/>
    <w:rsid w:val="003F4797"/>
    <w:pPr>
      <w:keepNext/>
      <w:keepLines/>
      <w:spacing w:before="480" w:after="120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4797"/>
    <w:pPr>
      <w:keepNext/>
      <w:keepLines/>
      <w:spacing w:before="360" w:after="80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F4797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F4797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4797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qFormat/>
    <w:rsid w:val="003F4797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797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479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F4797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479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4797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F4797"/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3F4797"/>
    <w:rPr>
      <w:color w:val="0000FF" w:themeColor="hyperlink"/>
      <w:u w:val="single"/>
    </w:rPr>
  </w:style>
  <w:style w:type="paragraph" w:customStyle="1" w:styleId="ConsPlusNormal">
    <w:name w:val="ConsPlusNormal"/>
    <w:rsid w:val="003F479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styleId="a4">
    <w:name w:val="Title"/>
    <w:basedOn w:val="a"/>
    <w:next w:val="a"/>
    <w:link w:val="a5"/>
    <w:qFormat/>
    <w:rsid w:val="003F4797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3F4797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3F4797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3F479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rsid w:val="003F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F4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F4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47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3F479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rsid w:val="003F4797"/>
    <w:rPr>
      <w:rFonts w:ascii="Calibri" w:eastAsia="Times New Roman" w:hAnsi="Calibri" w:cs="Calibri"/>
      <w:lang w:eastAsia="ru-RU"/>
    </w:rPr>
  </w:style>
  <w:style w:type="character" w:styleId="ad">
    <w:name w:val="page number"/>
    <w:basedOn w:val="a0"/>
    <w:rsid w:val="003F4797"/>
  </w:style>
  <w:style w:type="paragraph" w:styleId="ae">
    <w:name w:val="footer"/>
    <w:basedOn w:val="a"/>
    <w:link w:val="af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rsid w:val="003F4797"/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rsid w:val="003F47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еразрешенное упоминание"/>
    <w:uiPriority w:val="99"/>
    <w:semiHidden/>
    <w:unhideWhenUsed/>
    <w:rsid w:val="003F4797"/>
    <w:rPr>
      <w:color w:val="605E5C"/>
      <w:shd w:val="clear" w:color="auto" w:fill="E1DFDD"/>
    </w:rPr>
  </w:style>
  <w:style w:type="character" w:styleId="af2">
    <w:name w:val="annotation reference"/>
    <w:rsid w:val="003F4797"/>
    <w:rPr>
      <w:sz w:val="16"/>
      <w:szCs w:val="16"/>
    </w:rPr>
  </w:style>
  <w:style w:type="paragraph" w:styleId="af3">
    <w:name w:val="annotation text"/>
    <w:basedOn w:val="a"/>
    <w:link w:val="af4"/>
    <w:rsid w:val="003F4797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3F4797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F4797"/>
    <w:rPr>
      <w:b/>
      <w:bCs/>
    </w:rPr>
  </w:style>
  <w:style w:type="character" w:customStyle="1" w:styleId="af6">
    <w:name w:val="Тема примечания Знак"/>
    <w:basedOn w:val="af4"/>
    <w:link w:val="af5"/>
    <w:rsid w:val="003F4797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97"/>
  </w:style>
  <w:style w:type="paragraph" w:styleId="1">
    <w:name w:val="heading 1"/>
    <w:basedOn w:val="a"/>
    <w:next w:val="a"/>
    <w:link w:val="10"/>
    <w:qFormat/>
    <w:rsid w:val="003F4797"/>
    <w:pPr>
      <w:keepNext/>
      <w:keepLines/>
      <w:spacing w:before="480" w:after="120"/>
      <w:outlineLvl w:val="0"/>
    </w:pPr>
    <w:rPr>
      <w:rFonts w:ascii="Calibri" w:eastAsia="Times New Roman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F4797"/>
    <w:pPr>
      <w:keepNext/>
      <w:keepLines/>
      <w:spacing w:before="360" w:after="80"/>
      <w:outlineLvl w:val="1"/>
    </w:pPr>
    <w:rPr>
      <w:rFonts w:ascii="Calibri" w:eastAsia="Times New Roma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3F4797"/>
    <w:pPr>
      <w:keepNext/>
      <w:keepLines/>
      <w:spacing w:before="280" w:after="80"/>
      <w:outlineLvl w:val="2"/>
    </w:pPr>
    <w:rPr>
      <w:rFonts w:ascii="Calibri" w:eastAsia="Times New Roman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F4797"/>
    <w:pPr>
      <w:keepNext/>
      <w:keepLines/>
      <w:spacing w:before="240" w:after="40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4797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qFormat/>
    <w:rsid w:val="003F4797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797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F4797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F4797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F4797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4797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F4797"/>
    <w:rPr>
      <w:rFonts w:ascii="Calibri" w:eastAsia="Times New Roman" w:hAnsi="Calibri" w:cs="Calibri"/>
      <w:b/>
      <w:sz w:val="20"/>
      <w:szCs w:val="20"/>
      <w:lang w:eastAsia="ru-RU"/>
    </w:rPr>
  </w:style>
  <w:style w:type="character" w:styleId="a3">
    <w:name w:val="Hyperlink"/>
    <w:basedOn w:val="a0"/>
    <w:unhideWhenUsed/>
    <w:rsid w:val="003F4797"/>
    <w:rPr>
      <w:color w:val="0000FF" w:themeColor="hyperlink"/>
      <w:u w:val="single"/>
    </w:rPr>
  </w:style>
  <w:style w:type="paragraph" w:customStyle="1" w:styleId="ConsPlusNormal">
    <w:name w:val="ConsPlusNormal"/>
    <w:rsid w:val="003F479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ru-RU" w:bidi="hi-IN"/>
    </w:rPr>
  </w:style>
  <w:style w:type="paragraph" w:styleId="a4">
    <w:name w:val="Title"/>
    <w:basedOn w:val="a"/>
    <w:next w:val="a"/>
    <w:link w:val="a5"/>
    <w:qFormat/>
    <w:rsid w:val="003F4797"/>
    <w:pPr>
      <w:keepNext/>
      <w:keepLines/>
      <w:spacing w:before="480" w:after="120"/>
    </w:pPr>
    <w:rPr>
      <w:rFonts w:ascii="Calibri" w:eastAsia="Times New Roman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3F4797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6">
    <w:name w:val="Subtitle"/>
    <w:basedOn w:val="a"/>
    <w:next w:val="a"/>
    <w:link w:val="a7"/>
    <w:qFormat/>
    <w:rsid w:val="003F4797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3F4797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8">
    <w:name w:val="Normal (Web)"/>
    <w:basedOn w:val="a"/>
    <w:rsid w:val="003F47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F47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F4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F479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3F479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rsid w:val="003F4797"/>
    <w:rPr>
      <w:rFonts w:ascii="Calibri" w:eastAsia="Times New Roman" w:hAnsi="Calibri" w:cs="Calibri"/>
      <w:lang w:eastAsia="ru-RU"/>
    </w:rPr>
  </w:style>
  <w:style w:type="character" w:styleId="ad">
    <w:name w:val="page number"/>
    <w:basedOn w:val="a0"/>
    <w:rsid w:val="003F4797"/>
  </w:style>
  <w:style w:type="paragraph" w:styleId="ae">
    <w:name w:val="footer"/>
    <w:basedOn w:val="a"/>
    <w:link w:val="af"/>
    <w:rsid w:val="003F4797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rsid w:val="003F4797"/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rsid w:val="003F47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еразрешенное упоминание"/>
    <w:uiPriority w:val="99"/>
    <w:semiHidden/>
    <w:unhideWhenUsed/>
    <w:rsid w:val="003F4797"/>
    <w:rPr>
      <w:color w:val="605E5C"/>
      <w:shd w:val="clear" w:color="auto" w:fill="E1DFDD"/>
    </w:rPr>
  </w:style>
  <w:style w:type="character" w:styleId="af2">
    <w:name w:val="annotation reference"/>
    <w:rsid w:val="003F4797"/>
    <w:rPr>
      <w:sz w:val="16"/>
      <w:szCs w:val="16"/>
    </w:rPr>
  </w:style>
  <w:style w:type="paragraph" w:styleId="af3">
    <w:name w:val="annotation text"/>
    <w:basedOn w:val="a"/>
    <w:link w:val="af4"/>
    <w:rsid w:val="003F4797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3F4797"/>
    <w:rPr>
      <w:rFonts w:ascii="Calibri" w:eastAsia="Times New Roman" w:hAnsi="Calibri" w:cs="Calibri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3F4797"/>
    <w:rPr>
      <w:b/>
      <w:bCs/>
    </w:rPr>
  </w:style>
  <w:style w:type="character" w:customStyle="1" w:styleId="af6">
    <w:name w:val="Тема примечания Знак"/>
    <w:basedOn w:val="af4"/>
    <w:link w:val="af5"/>
    <w:rsid w:val="003F4797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90ab1bi6c.xn--h1ahj0a.xn--p1ai/zayavka/?id=5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9B1C16E67EA5F2DF7E91CD572AA2446948B2D2B8CFAC0DC7A3D51F1E4C4EE055987C092BA5B49E31991F123D6BBD2B7A6849B86AF11990077DC2UBz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Евгений Владимирович</dc:creator>
  <cp:keywords/>
  <dc:description/>
  <cp:lastModifiedBy>Репин Евгений Владимирович</cp:lastModifiedBy>
  <cp:revision>2</cp:revision>
  <dcterms:created xsi:type="dcterms:W3CDTF">2023-12-28T11:46:00Z</dcterms:created>
  <dcterms:modified xsi:type="dcterms:W3CDTF">2023-12-28T11:47:00Z</dcterms:modified>
</cp:coreProperties>
</file>