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bidi w:val="0"/>
        <w:spacing w:lineRule="auto" w:line="240" w:before="0" w:after="0"/>
        <w:ind w:left="0" w:right="0" w:firstLine="709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Объявление о проведении муниципального этапа </w:t>
      </w:r>
    </w:p>
    <w:p>
      <w:pPr>
        <w:pStyle w:val="Style15"/>
        <w:bidi w:val="0"/>
        <w:spacing w:lineRule="auto" w:line="240" w:before="0" w:after="0"/>
        <w:ind w:left="0" w:right="0" w:firstLine="709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творческого фестиваля территориального общественного самоуправления «Творчество Объединяет Сердца»</w:t>
      </w:r>
    </w:p>
    <w:p>
      <w:pPr>
        <w:pStyle w:val="Style15"/>
        <w:bidi w:val="0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6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И</w:t>
      </w:r>
      <w:r>
        <w:rPr>
          <w:rFonts w:cs="Times New Roman" w:ascii="Times New Roman" w:hAnsi="Times New Roman"/>
          <w:color w:val="000000"/>
          <w:sz w:val="26"/>
          <w:szCs w:val="26"/>
        </w:rPr>
        <w:t>нформируе</w:t>
      </w:r>
      <w:r>
        <w:rPr>
          <w:rFonts w:cs="Times New Roman" w:ascii="Times New Roman" w:hAnsi="Times New Roman"/>
          <w:color w:val="000000"/>
          <w:sz w:val="26"/>
          <w:szCs w:val="26"/>
        </w:rPr>
        <w:t>м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 w:eastAsia="zh-CN" w:bidi="ar-SA"/>
        </w:rPr>
        <w:t xml:space="preserve">территориальные общественные самоуправления,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zh-CN" w:bidi="ar-SA"/>
        </w:rPr>
        <w:t xml:space="preserve">зарегистрированные в порядке, установленном законодательством Российской Федерации и осуществляющие свою уставную деятельность на территории Великого Новгорода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zh-CN" w:bidi="ar-SA"/>
        </w:rPr>
        <w:t>о том</w:t>
      </w:r>
      <w:r>
        <w:rPr>
          <w:rFonts w:cs="Times New Roman" w:ascii="Times New Roman" w:hAnsi="Times New Roman"/>
          <w:sz w:val="26"/>
          <w:szCs w:val="26"/>
        </w:rPr>
        <w:t xml:space="preserve">, что в соответствии 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  <w:lang w:val="ru-RU" w:eastAsia="zh-CN" w:bidi="ar-SA"/>
        </w:rPr>
        <w:t>Положением «О проведении межмуниципального творческого фестиваля территориального общественного самоуправления «Творчество Объединяет Сердца», утвержденным Распоряжением Председателя Ассоциации «Совет муниципальных образований Новгородской области» от 10.02.2026 № 1 (далее — Положение):</w:t>
      </w:r>
    </w:p>
    <w:p>
      <w:pPr>
        <w:pStyle w:val="Style16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  <w:lang w:val="ru-RU" w:eastAsia="zh-CN" w:bidi="ar-SA"/>
        </w:rPr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период с</w:t>
      </w:r>
      <w:r>
        <w:rPr>
          <w:rFonts w:ascii="Times New Roman" w:hAnsi="Times New Roman"/>
          <w:sz w:val="26"/>
          <w:szCs w:val="26"/>
        </w:rPr>
        <w:t xml:space="preserve"> 1 </w:t>
      </w:r>
      <w:r>
        <w:rPr>
          <w:rFonts w:ascii="Times New Roman" w:hAnsi="Times New Roman"/>
          <w:sz w:val="26"/>
          <w:szCs w:val="26"/>
        </w:rPr>
        <w:t>до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26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марта</w:t>
      </w:r>
      <w:r>
        <w:rPr>
          <w:rFonts w:ascii="Times New Roman" w:hAnsi="Times New Roman"/>
          <w:sz w:val="26"/>
          <w:szCs w:val="26"/>
        </w:rPr>
        <w:t xml:space="preserve"> 2026 года </w:t>
      </w:r>
      <w:r>
        <w:rPr>
          <w:rFonts w:ascii="Times New Roman" w:hAnsi="Times New Roman"/>
          <w:sz w:val="26"/>
          <w:szCs w:val="26"/>
        </w:rPr>
        <w:t xml:space="preserve">будет </w:t>
      </w:r>
      <w:r>
        <w:rPr>
          <w:rFonts w:ascii="Times New Roman" w:hAnsi="Times New Roman"/>
          <w:sz w:val="26"/>
          <w:szCs w:val="26"/>
        </w:rPr>
        <w:t>проходит</w:t>
      </w:r>
      <w:r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 xml:space="preserve"> муниципальный </w:t>
      </w:r>
      <w:r>
        <w:rPr>
          <w:rFonts w:ascii="Times New Roman" w:hAnsi="Times New Roman"/>
          <w:sz w:val="26"/>
          <w:szCs w:val="26"/>
        </w:rPr>
        <w:t>этап</w:t>
      </w:r>
      <w:r>
        <w:rPr>
          <w:rFonts w:ascii="Times New Roman" w:hAnsi="Times New Roman"/>
          <w:sz w:val="26"/>
          <w:szCs w:val="26"/>
        </w:rPr>
        <w:t xml:space="preserve"> творческ</w:t>
      </w:r>
      <w:r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фестивал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территориального общественного самоуправления «Творчество объединяет Сердца».</w:t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Целью </w:t>
      </w:r>
      <w:r>
        <w:rPr>
          <w:rFonts w:ascii="Times New Roman" w:hAnsi="Times New Roman"/>
          <w:sz w:val="26"/>
          <w:szCs w:val="26"/>
        </w:rPr>
        <w:t xml:space="preserve">проведения </w:t>
      </w:r>
      <w:r>
        <w:rPr>
          <w:rFonts w:ascii="Times New Roman" w:hAnsi="Times New Roman"/>
          <w:sz w:val="26"/>
          <w:szCs w:val="26"/>
        </w:rPr>
        <w:t>фестиваля является популяризация деятельности территориальных общественных самоуправлений (далее ТОС), укрепление межмуниципальных связей ТОС.</w:t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6"/>
          <w:szCs w:val="26"/>
        </w:rPr>
        <w:t xml:space="preserve">Для участия в муниципальном этапе </w:t>
      </w:r>
      <w:r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 xml:space="preserve">естиваля председатель ТОС нарочно или посредством электронной почты представляет до 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марта 2026 года </w:t>
      </w:r>
      <w:r>
        <w:rPr>
          <w:rFonts w:cs="Times New Roman" w:ascii="Times New Roman" w:hAnsi="Times New Roman"/>
          <w:sz w:val="26"/>
          <w:szCs w:val="26"/>
        </w:rPr>
        <w:t xml:space="preserve">в адрес комитета по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zh-CN" w:bidi="ar-SA"/>
        </w:rPr>
        <w:t>молодежной политике и работе с общественными организациями</w:t>
      </w:r>
      <w:r>
        <w:rPr>
          <w:rFonts w:cs="Times New Roman" w:ascii="Times New Roman" w:hAnsi="Times New Roman"/>
          <w:sz w:val="26"/>
          <w:szCs w:val="26"/>
        </w:rPr>
        <w:t xml:space="preserve"> Администрации Великого Новгорода, расположенного по адресу: Великий Новгород,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zh-CN" w:bidi="ar-SA"/>
        </w:rPr>
        <w:t>Десятинная</w:t>
      </w:r>
      <w:r>
        <w:rPr>
          <w:rFonts w:cs="Times New Roman" w:ascii="Times New Roman" w:hAnsi="Times New Roman"/>
          <w:sz w:val="26"/>
          <w:szCs w:val="26"/>
        </w:rPr>
        <w:t xml:space="preserve"> ул., д.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zh-CN" w:bidi="ar-SA"/>
        </w:rPr>
        <w:t>20/10</w:t>
      </w:r>
      <w:r>
        <w:rPr>
          <w:rFonts w:cs="Times New Roman" w:ascii="Times New Roman" w:hAnsi="Times New Roman"/>
          <w:sz w:val="26"/>
          <w:szCs w:val="26"/>
        </w:rPr>
        <w:t xml:space="preserve">, каб.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zh-CN" w:bidi="ar-SA"/>
        </w:rPr>
        <w:t>5</w:t>
      </w:r>
      <w:r>
        <w:rPr>
          <w:rFonts w:cs="Times New Roman" w:ascii="Times New Roman" w:hAnsi="Times New Roman"/>
          <w:sz w:val="26"/>
          <w:szCs w:val="26"/>
        </w:rPr>
        <w:t xml:space="preserve">, почтовый адрес: 173007, Великий Новгород,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zh-CN" w:bidi="ar-SA"/>
        </w:rPr>
        <w:t>Десятинная</w:t>
      </w:r>
      <w:r>
        <w:rPr>
          <w:rFonts w:cs="Times New Roman" w:ascii="Times New Roman" w:hAnsi="Times New Roman"/>
          <w:sz w:val="26"/>
          <w:szCs w:val="26"/>
        </w:rPr>
        <w:t xml:space="preserve"> ул., д.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zh-CN" w:bidi="ar-SA"/>
        </w:rPr>
        <w:t xml:space="preserve">20/10,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zh-CN" w:bidi="ar-SA"/>
        </w:rPr>
        <w:t>электронная почта 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52B3C"/>
          <w:spacing w:val="0"/>
          <w:sz w:val="26"/>
          <w:szCs w:val="26"/>
          <w:lang w:val="ru-RU" w:eastAsia="zh-CN" w:bidi="ar-SA"/>
        </w:rPr>
        <w:t xml:space="preserve"> </w:t>
      </w:r>
      <w:hyperlink r:id="rId2">
        <w:r>
          <w:rPr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color w:val="auto"/>
            <w:spacing w:val="0"/>
            <w:sz w:val="26"/>
            <w:szCs w:val="26"/>
            <w:u w:val="single"/>
            <w:lang w:val="ru-RU" w:eastAsia="zh-CN" w:bidi="ar-SA"/>
          </w:rPr>
          <w:t>rmv@adm.nov.ru</w:t>
        </w:r>
      </w:hyperlink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52B3C"/>
          <w:spacing w:val="0"/>
          <w:sz w:val="26"/>
          <w:szCs w:val="26"/>
          <w:u w:val="single"/>
          <w:lang w:val="ru-RU" w:eastAsia="zh-CN" w:bidi="ar-SA"/>
        </w:rPr>
        <w:t xml:space="preserve">, </w:t>
      </w:r>
      <w:hyperlink r:id="rId3">
        <w:r>
          <w:rPr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color w:val="auto"/>
            <w:spacing w:val="0"/>
            <w:sz w:val="26"/>
            <w:szCs w:val="26"/>
            <w:u w:val="single"/>
            <w:lang w:val="ru-RU" w:eastAsia="zh-CN" w:bidi="ar-SA"/>
          </w:rPr>
          <w:t>zus@adm.nov.ru</w:t>
        </w:r>
      </w:hyperlink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zh-CN" w:bidi="ar-SA"/>
        </w:rPr>
        <w:t xml:space="preserve"> следующие документы:</w:t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zh-CN" w:bidi="ar-SA"/>
        </w:rPr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з</w:t>
      </w:r>
      <w:r>
        <w:rPr>
          <w:rFonts w:ascii="Times New Roman" w:hAnsi="Times New Roman"/>
          <w:sz w:val="26"/>
          <w:szCs w:val="26"/>
        </w:rPr>
        <w:t xml:space="preserve">аполненную и подписанную заявку согласно приложению 1 </w:t>
      </w:r>
      <w:r>
        <w:rPr>
          <w:rFonts w:ascii="Times New Roman" w:hAnsi="Times New Roman"/>
          <w:sz w:val="26"/>
          <w:szCs w:val="26"/>
        </w:rPr>
        <w:t>Положения;</w:t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в</w:t>
      </w:r>
      <w:r>
        <w:rPr>
          <w:rFonts w:ascii="Times New Roman" w:hAnsi="Times New Roman"/>
          <w:sz w:val="26"/>
          <w:szCs w:val="26"/>
        </w:rPr>
        <w:t>идеоролик художественного номера с соблюдением следующих требований:</w:t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видеоролик может быть снят любыми средствами видеосъемки (видеокамера, цифровой фотоаппарат, мобильный телефон и т.д.);</w:t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формат видео - МР4, MOV, АШ, горизонтальная съемка;</w:t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монтаж видеоролика не допускается;</w:t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продолжительность видеоролика - не более 4 минут включительно;</w:t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</w:t>
      </w:r>
      <w:r>
        <w:rPr>
          <w:rFonts w:ascii="Times New Roman" w:hAnsi="Times New Roman"/>
          <w:sz w:val="26"/>
          <w:szCs w:val="26"/>
        </w:rPr>
        <w:t xml:space="preserve">одписанные согласия на обработку персональных данных в соответствии с Федеральным законом от 27 июля 2006 года № 152-ФЗ «О персональных данных», заполненные председателем ТОС, а также исполнителем (исполнителями) соответствующего художественного номера согласно приложению 2 </w:t>
      </w:r>
      <w:r>
        <w:rPr>
          <w:rFonts w:ascii="Times New Roman" w:hAnsi="Times New Roman"/>
          <w:sz w:val="26"/>
          <w:szCs w:val="26"/>
        </w:rPr>
        <w:t>Положения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Каждый Участник может заявить не более одного художественного номера ТОС, соответствующего тематике «2026 год - Год единства народов России». Продолжительность номера должна составлять не более четырёх минут включительно. Допускаются следующие виды выступлений: вокальное исполнение песен, хореографические постановки, выступления в жанре художественного слова. Во время исполнения художественного номера разрешается использование фонограммы и сценических костюмов.</w:t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направления документов посредством электронной почты представляются скан-копии заполненных и подписанных вышеуказанных документов.</w:t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Документы для участия, представленные с нарушением сроков, указанных в объявлении, требований, установленных настоящим объявлением, не принимаются.</w:t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Победителем муниципального этапа признается </w:t>
      </w:r>
      <w:r>
        <w:rPr>
          <w:rFonts w:ascii="Times New Roman" w:hAnsi="Times New Roman"/>
          <w:sz w:val="26"/>
          <w:szCs w:val="26"/>
        </w:rPr>
        <w:t>один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частник, набравший наибольшую сумму баллов по итогам экспертной оценки оргкомитета </w:t>
      </w:r>
      <w:r>
        <w:rPr>
          <w:rFonts w:ascii="Times New Roman" w:hAnsi="Times New Roman"/>
          <w:sz w:val="26"/>
          <w:szCs w:val="26"/>
        </w:rPr>
        <w:t>муниципального этапа Фестиваля</w:t>
      </w:r>
      <w:r>
        <w:rPr>
          <w:rFonts w:ascii="Times New Roman" w:hAnsi="Times New Roman"/>
          <w:sz w:val="26"/>
          <w:szCs w:val="26"/>
        </w:rPr>
        <w:t>. Победитель муниципального этапа становиться участником межмуниципального этапа Фестиваля.</w:t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5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</w:t>
      </w:r>
      <w:r>
        <w:rPr>
          <w:rFonts w:ascii="Times New Roman" w:hAnsi="Times New Roman"/>
          <w:sz w:val="26"/>
          <w:szCs w:val="26"/>
        </w:rPr>
        <w:t xml:space="preserve"> подробной информаци</w:t>
      </w:r>
      <w:r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обращаться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shd w:fill="auto" w:val="clear"/>
        </w:rPr>
        <w:t>в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комитет по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 w:eastAsia="zh-CN" w:bidi="ar-SA"/>
        </w:rPr>
        <w:t>молодежной политике и работе с общественными организациями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Администрации Великого Новгорода по адресу: Великий Новгород,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zh-CN" w:bidi="ar-SA"/>
        </w:rPr>
        <w:t>Десятинная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ул., д.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zh-CN" w:bidi="ar-SA"/>
        </w:rPr>
        <w:t>20/10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(каб.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 w:eastAsia="zh-CN" w:bidi="ar-SA"/>
        </w:rPr>
        <w:t>5</w:t>
      </w:r>
      <w:r>
        <w:rPr>
          <w:rFonts w:cs="Times New Roman"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Body Text"/>
    <w:basedOn w:val="Normal"/>
    <w:pPr>
      <w:spacing w:lineRule="auto" w:line="276" w:before="0" w:after="283"/>
    </w:pPr>
    <w:rPr/>
  </w:style>
  <w:style w:type="paragraph" w:styleId="Style16">
    <w:name w:val="Обычный (веб)"/>
    <w:basedOn w:val="Normal"/>
    <w:qFormat/>
    <w:pPr>
      <w:spacing w:lineRule="auto" w:line="240" w:before="280" w:after="280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mv@adm.nov.ru" TargetMode="External"/><Relationship Id="rId3" Type="http://schemas.openxmlformats.org/officeDocument/2006/relationships/hyperlink" Target="mailto:zus@adm.nov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LibreOffice/7.2.1.2$Windows_X86_64 LibreOffice_project/87b77fad49947c1441b67c559c339af8f3517e22</Application>
  <AppVersion>15.0000</AppVersion>
  <Pages>2</Pages>
  <Words>388</Words>
  <Characters>3010</Characters>
  <CharactersWithSpaces>3383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2026-03-05T17:18:48Z</dcterms:modified>
  <cp:revision>2</cp:revision>
  <dc:subject/>
  <dc:title/>
</cp:coreProperties>
</file>