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E" w:rsidRDefault="00797A7E" w:rsidP="00797A7E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color w:val="000000"/>
        </w:rPr>
      </w:pPr>
      <w:r>
        <w:rPr>
          <w:rFonts w:ascii="Tms Rmn" w:hAnsi="Tms Rmn" w:cs="Tms Rmn"/>
          <w:color w:val="000000"/>
        </w:rPr>
        <w:t>ИЗВЕЩЕНИЕ</w:t>
      </w:r>
    </w:p>
    <w:p w:rsidR="00797A7E" w:rsidRPr="00797A7E" w:rsidRDefault="00797A7E" w:rsidP="00797A7E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color w:val="000000"/>
        </w:rPr>
      </w:pPr>
    </w:p>
    <w:p w:rsidR="00797A7E" w:rsidRDefault="00797A7E" w:rsidP="007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Великого Новгорода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извещает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>о результатах аукциона на право заключения договора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аренды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земельный участок,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собственность на который не разграничена, площадью 2192 кв. м с кадастровым номером 53:23:8724103:315, расположенного на землях населенных пунктов в  территориальной зоне П.1 (деловая зона обслуживания объектов производственного и </w:t>
      </w:r>
      <w:proofErr w:type="spellStart"/>
      <w:r w:rsidRPr="00797A7E">
        <w:rPr>
          <w:rFonts w:ascii="Times New Roman" w:hAnsi="Times New Roman" w:cs="Times New Roman"/>
          <w:color w:val="000000"/>
          <w:sz w:val="24"/>
          <w:szCs w:val="24"/>
        </w:rPr>
        <w:t>коммунально</w:t>
      </w:r>
      <w:proofErr w:type="spellEnd"/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 – складского назначения),  по адресу:</w:t>
      </w:r>
      <w:proofErr w:type="gramEnd"/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Новгородская область, городской округ Великий Новгород, город Великий Новгород, ул. Керамическая, земельный участок 19б, с видом р</w:t>
      </w:r>
      <w:r>
        <w:rPr>
          <w:rFonts w:ascii="Times New Roman" w:hAnsi="Times New Roman" w:cs="Times New Roman"/>
          <w:color w:val="000000"/>
          <w:sz w:val="24"/>
          <w:szCs w:val="24"/>
        </w:rPr>
        <w:t>азрешенного использования: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 стоянка транспортных средств.</w:t>
      </w:r>
    </w:p>
    <w:p w:rsidR="00943B56" w:rsidRPr="00797A7E" w:rsidRDefault="00797A7E" w:rsidP="007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A7E">
        <w:rPr>
          <w:rFonts w:ascii="Times New Roman" w:hAnsi="Times New Roman" w:cs="Times New Roman"/>
          <w:color w:val="000000"/>
          <w:sz w:val="24"/>
          <w:szCs w:val="24"/>
        </w:rPr>
        <w:t>Аукцион признан несостоявшимся, поскольку по окончании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>подачи заявок на участие в аукционе подана только одна заявка на участие в 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п.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 39.12 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Pr="00797A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43B56" w:rsidRPr="0079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D"/>
    <w:rsid w:val="00797A7E"/>
    <w:rsid w:val="00943B56"/>
    <w:rsid w:val="00B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Жижина Ольга Владимировна</dc:creator>
  <cp:keywords/>
  <dc:description/>
  <cp:lastModifiedBy>Жижина Ольга Владимировна</cp:lastModifiedBy>
  <cp:revision>2</cp:revision>
  <dcterms:created xsi:type="dcterms:W3CDTF">2025-05-28T13:03:00Z</dcterms:created>
  <dcterms:modified xsi:type="dcterms:W3CDTF">2025-05-28T13:07:00Z</dcterms:modified>
</cp:coreProperties>
</file>